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03959" w14:textId="76E67230" w:rsidR="00DA505B" w:rsidRDefault="009F0762" w:rsidP="0038651E">
      <w:pPr>
        <w:ind w:left="284"/>
        <w:rPr>
          <w:rFonts w:ascii="Arial" w:hAnsi="Arial" w:cs="Arial"/>
          <w:b/>
        </w:rPr>
      </w:pPr>
      <w:r>
        <w:rPr>
          <w:rFonts w:ascii="Arial" w:hAnsi="Arial" w:cs="Arial"/>
          <w:b/>
          <w:noProof/>
        </w:rPr>
        <w:drawing>
          <wp:anchor distT="0" distB="0" distL="114300" distR="114300" simplePos="0" relativeHeight="251658240" behindDoc="0" locked="0" layoutInCell="1" allowOverlap="1" wp14:anchorId="01B78384" wp14:editId="1ECDB080">
            <wp:simplePos x="0" y="0"/>
            <wp:positionH relativeFrom="margin">
              <wp:posOffset>-618564</wp:posOffset>
            </wp:positionH>
            <wp:positionV relativeFrom="page">
              <wp:align>top</wp:align>
            </wp:positionV>
            <wp:extent cx="7560000" cy="2160000"/>
            <wp:effectExtent l="0" t="0" r="3175" b="0"/>
            <wp:wrapSquare wrapText="bothSides"/>
            <wp:docPr id="2011585597"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585597" name="Picture 1" descr="A blue background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2160000"/>
                    </a:xfrm>
                    <a:prstGeom prst="rect">
                      <a:avLst/>
                    </a:prstGeom>
                  </pic:spPr>
                </pic:pic>
              </a:graphicData>
            </a:graphic>
          </wp:anchor>
        </w:drawing>
      </w:r>
    </w:p>
    <w:p w14:paraId="188ABF5D" w14:textId="1A234DAC" w:rsidR="00EF318D" w:rsidRDefault="00EF318D" w:rsidP="0038651E">
      <w:pPr>
        <w:ind w:left="284"/>
      </w:pPr>
    </w:p>
    <w:p w14:paraId="4D5984A3" w14:textId="77777777" w:rsidR="0038651E" w:rsidRPr="00D60928" w:rsidRDefault="0038651E" w:rsidP="0038651E">
      <w:pPr>
        <w:ind w:left="284"/>
        <w:rPr>
          <w:vanish/>
        </w:rPr>
      </w:pPr>
    </w:p>
    <w:p w14:paraId="6AF1DCEB" w14:textId="77777777" w:rsidR="0038651E" w:rsidRDefault="00B50AE6" w:rsidP="0038651E">
      <w:pPr>
        <w:pStyle w:val="Heading1"/>
        <w:spacing w:before="0"/>
        <w:ind w:left="284"/>
        <w:rPr>
          <w:rFonts w:ascii="Arial" w:hAnsi="Arial" w:cs="Arial"/>
          <w:caps/>
          <w:color w:val="auto"/>
          <w:sz w:val="40"/>
          <w:szCs w:val="40"/>
        </w:rPr>
      </w:pPr>
      <w:r w:rsidRPr="00204246">
        <w:rPr>
          <w:rFonts w:ascii="Arial" w:hAnsi="Arial" w:cs="Arial"/>
          <w:caps/>
          <w:color w:val="auto"/>
          <w:sz w:val="40"/>
          <w:szCs w:val="40"/>
        </w:rPr>
        <w:t>E</w:t>
      </w:r>
      <w:r w:rsidR="00560CE9" w:rsidRPr="00204246">
        <w:rPr>
          <w:rFonts w:ascii="Arial" w:hAnsi="Arial" w:cs="Arial"/>
          <w:caps/>
          <w:color w:val="auto"/>
          <w:sz w:val="40"/>
          <w:szCs w:val="40"/>
        </w:rPr>
        <w:t>DUCATION</w:t>
      </w:r>
      <w:r w:rsidR="00BF0987" w:rsidRPr="00204246">
        <w:rPr>
          <w:rFonts w:ascii="Arial" w:hAnsi="Arial" w:cs="Arial"/>
          <w:caps/>
          <w:color w:val="auto"/>
          <w:sz w:val="40"/>
          <w:szCs w:val="40"/>
        </w:rPr>
        <w:t>,</w:t>
      </w:r>
      <w:r w:rsidR="00560CE9" w:rsidRPr="00204246">
        <w:rPr>
          <w:rFonts w:ascii="Arial" w:hAnsi="Arial" w:cs="Arial"/>
          <w:caps/>
          <w:color w:val="auto"/>
          <w:sz w:val="40"/>
          <w:szCs w:val="40"/>
        </w:rPr>
        <w:t xml:space="preserve"> </w:t>
      </w:r>
      <w:r w:rsidRPr="00204246">
        <w:rPr>
          <w:rFonts w:ascii="Arial" w:hAnsi="Arial" w:cs="Arial"/>
          <w:caps/>
          <w:color w:val="auto"/>
          <w:sz w:val="40"/>
          <w:szCs w:val="40"/>
        </w:rPr>
        <w:t>H</w:t>
      </w:r>
      <w:r w:rsidR="00560CE9" w:rsidRPr="00204246">
        <w:rPr>
          <w:rFonts w:ascii="Arial" w:hAnsi="Arial" w:cs="Arial"/>
          <w:caps/>
          <w:color w:val="auto"/>
          <w:sz w:val="40"/>
          <w:szCs w:val="40"/>
        </w:rPr>
        <w:t xml:space="preserve">EALTH AND </w:t>
      </w:r>
      <w:r w:rsidRPr="00204246">
        <w:rPr>
          <w:rFonts w:ascii="Arial" w:hAnsi="Arial" w:cs="Arial"/>
          <w:caps/>
          <w:color w:val="auto"/>
          <w:sz w:val="40"/>
          <w:szCs w:val="40"/>
        </w:rPr>
        <w:t>C</w:t>
      </w:r>
      <w:r w:rsidR="00560CE9" w:rsidRPr="00204246">
        <w:rPr>
          <w:rFonts w:ascii="Arial" w:hAnsi="Arial" w:cs="Arial"/>
          <w:caps/>
          <w:color w:val="auto"/>
          <w:sz w:val="40"/>
          <w:szCs w:val="40"/>
        </w:rPr>
        <w:t>ARE</w:t>
      </w:r>
      <w:r w:rsidRPr="00204246">
        <w:rPr>
          <w:rFonts w:ascii="Arial" w:hAnsi="Arial" w:cs="Arial"/>
          <w:caps/>
          <w:color w:val="auto"/>
          <w:sz w:val="40"/>
          <w:szCs w:val="40"/>
        </w:rPr>
        <w:t xml:space="preserve"> </w:t>
      </w:r>
      <w:r w:rsidR="00560CE9" w:rsidRPr="00204246">
        <w:rPr>
          <w:rFonts w:ascii="Arial" w:hAnsi="Arial" w:cs="Arial"/>
          <w:caps/>
          <w:color w:val="auto"/>
          <w:sz w:val="40"/>
          <w:szCs w:val="40"/>
        </w:rPr>
        <w:t>(ehc)</w:t>
      </w:r>
    </w:p>
    <w:p w14:paraId="3AE8D2BA" w14:textId="5019056C" w:rsidR="00B50AE6" w:rsidRPr="00204246" w:rsidRDefault="00B50AE6" w:rsidP="0038651E">
      <w:pPr>
        <w:pStyle w:val="Heading1"/>
        <w:spacing w:before="0"/>
        <w:ind w:left="284"/>
        <w:rPr>
          <w:rFonts w:ascii="Arial" w:hAnsi="Arial" w:cs="Arial"/>
          <w:caps/>
          <w:color w:val="auto"/>
          <w:sz w:val="40"/>
          <w:szCs w:val="40"/>
        </w:rPr>
      </w:pPr>
      <w:r w:rsidRPr="00204246">
        <w:rPr>
          <w:rFonts w:ascii="Arial" w:hAnsi="Arial" w:cs="Arial"/>
          <w:caps/>
          <w:color w:val="auto"/>
          <w:sz w:val="40"/>
          <w:szCs w:val="40"/>
        </w:rPr>
        <w:t xml:space="preserve">needs assessment for children </w:t>
      </w:r>
      <w:r w:rsidR="00190285" w:rsidRPr="00204246">
        <w:rPr>
          <w:rFonts w:ascii="Arial" w:hAnsi="Arial" w:cs="Arial"/>
          <w:caps/>
          <w:color w:val="auto"/>
          <w:sz w:val="40"/>
          <w:szCs w:val="40"/>
        </w:rPr>
        <w:t>AND YOUNG</w:t>
      </w:r>
      <w:r w:rsidR="0038651E">
        <w:rPr>
          <w:rFonts w:ascii="Arial" w:hAnsi="Arial" w:cs="Arial"/>
          <w:caps/>
          <w:color w:val="auto"/>
          <w:sz w:val="40"/>
          <w:szCs w:val="40"/>
        </w:rPr>
        <w:t xml:space="preserve"> </w:t>
      </w:r>
      <w:r w:rsidR="00190285" w:rsidRPr="00204246">
        <w:rPr>
          <w:rFonts w:ascii="Arial" w:hAnsi="Arial" w:cs="Arial"/>
          <w:caps/>
          <w:color w:val="auto"/>
          <w:sz w:val="40"/>
          <w:szCs w:val="40"/>
        </w:rPr>
        <w:t>PEOPLE</w:t>
      </w:r>
      <w:r w:rsidR="001114FE" w:rsidRPr="00204246">
        <w:rPr>
          <w:rFonts w:ascii="Arial" w:hAnsi="Arial" w:cs="Arial"/>
          <w:caps/>
          <w:color w:val="auto"/>
          <w:sz w:val="40"/>
          <w:szCs w:val="40"/>
        </w:rPr>
        <w:t xml:space="preserve"> (0-25)</w:t>
      </w:r>
    </w:p>
    <w:p w14:paraId="10E906A2" w14:textId="77777777" w:rsidR="00B50AE6" w:rsidRPr="00B50AE6" w:rsidRDefault="00B50AE6" w:rsidP="0038651E">
      <w:pPr>
        <w:pStyle w:val="Inforesources"/>
        <w:ind w:left="284"/>
        <w:rPr>
          <w:rFonts w:ascii="Arial" w:hAnsi="Arial" w:cs="Arial"/>
          <w:color w:val="008000"/>
        </w:rPr>
      </w:pPr>
    </w:p>
    <w:p w14:paraId="56B03F41" w14:textId="77777777" w:rsidR="00B50AE6" w:rsidRPr="00B50AE6" w:rsidRDefault="00B50AE6" w:rsidP="0038651E">
      <w:pPr>
        <w:pStyle w:val="Inforesources"/>
        <w:spacing w:after="120"/>
        <w:ind w:left="284"/>
        <w:rPr>
          <w:rFonts w:ascii="Arial" w:hAnsi="Arial" w:cs="Arial"/>
        </w:rPr>
      </w:pPr>
      <w:r w:rsidRPr="00B50AE6">
        <w:rPr>
          <w:rFonts w:ascii="Arial" w:hAnsi="Arial" w:cs="Arial"/>
        </w:rPr>
        <w:t>This information is about Education, Health and Care needs assessment, which is sometimes called statutory assessment. It covers:</w:t>
      </w:r>
    </w:p>
    <w:p w14:paraId="4277889D" w14:textId="77777777" w:rsidR="00B50AE6" w:rsidRPr="00B50AE6" w:rsidRDefault="00B50AE6" w:rsidP="0038651E">
      <w:pPr>
        <w:pStyle w:val="Inforesources"/>
        <w:numPr>
          <w:ilvl w:val="0"/>
          <w:numId w:val="3"/>
        </w:numPr>
        <w:spacing w:after="120"/>
        <w:ind w:left="284"/>
        <w:rPr>
          <w:rFonts w:ascii="Arial" w:hAnsi="Arial" w:cs="Arial"/>
        </w:rPr>
      </w:pPr>
      <w:r w:rsidRPr="00B50AE6">
        <w:rPr>
          <w:rFonts w:ascii="Arial" w:hAnsi="Arial" w:cs="Arial"/>
        </w:rPr>
        <w:t xml:space="preserve">children in early years settings </w:t>
      </w:r>
    </w:p>
    <w:p w14:paraId="7EC0CD5E" w14:textId="77777777" w:rsidR="00B50AE6" w:rsidRPr="00B50AE6" w:rsidRDefault="00B50AE6" w:rsidP="0038651E">
      <w:pPr>
        <w:pStyle w:val="Inforesources"/>
        <w:numPr>
          <w:ilvl w:val="0"/>
          <w:numId w:val="3"/>
        </w:numPr>
        <w:ind w:left="284"/>
        <w:rPr>
          <w:rFonts w:ascii="Arial" w:hAnsi="Arial" w:cs="Arial"/>
        </w:rPr>
      </w:pPr>
      <w:r w:rsidRPr="00B50AE6">
        <w:rPr>
          <w:rFonts w:ascii="Arial" w:hAnsi="Arial" w:cs="Arial"/>
        </w:rPr>
        <w:t xml:space="preserve">children and young people </w:t>
      </w:r>
      <w:r w:rsidR="00190285">
        <w:rPr>
          <w:rFonts w:ascii="Arial" w:hAnsi="Arial" w:cs="Arial"/>
        </w:rPr>
        <w:t>in school</w:t>
      </w:r>
      <w:r w:rsidR="004F46D7">
        <w:rPr>
          <w:rFonts w:ascii="Arial" w:hAnsi="Arial" w:cs="Arial"/>
        </w:rPr>
        <w:t>s</w:t>
      </w:r>
      <w:r w:rsidR="00190285">
        <w:rPr>
          <w:rFonts w:ascii="Arial" w:hAnsi="Arial" w:cs="Arial"/>
        </w:rPr>
        <w:t xml:space="preserve"> or post-16 institution</w:t>
      </w:r>
      <w:r w:rsidR="004F46D7">
        <w:rPr>
          <w:rFonts w:ascii="Arial" w:hAnsi="Arial" w:cs="Arial"/>
        </w:rPr>
        <w:t>s</w:t>
      </w:r>
      <w:r w:rsidRPr="00B50AE6">
        <w:rPr>
          <w:rFonts w:ascii="Arial" w:hAnsi="Arial" w:cs="Arial"/>
        </w:rPr>
        <w:t xml:space="preserve">. </w:t>
      </w:r>
    </w:p>
    <w:p w14:paraId="4593834A" w14:textId="77777777" w:rsidR="00B50AE6" w:rsidRDefault="00B50AE6" w:rsidP="0038651E">
      <w:pPr>
        <w:pStyle w:val="Heading2"/>
        <w:spacing w:before="0"/>
        <w:ind w:left="284"/>
        <w:rPr>
          <w:rFonts w:ascii="Arial" w:hAnsi="Arial" w:cs="Arial"/>
          <w:sz w:val="24"/>
          <w:szCs w:val="24"/>
        </w:rPr>
      </w:pPr>
    </w:p>
    <w:p w14:paraId="47207657" w14:textId="23C1D1A5" w:rsidR="004F46D7" w:rsidRDefault="0070759D" w:rsidP="0038651E">
      <w:pPr>
        <w:ind w:left="284"/>
        <w:rPr>
          <w:rFonts w:ascii="Arial" w:hAnsi="Arial" w:cs="Arial"/>
          <w:lang w:eastAsia="en-US"/>
        </w:rPr>
      </w:pPr>
      <w:r>
        <w:rPr>
          <w:rFonts w:ascii="Arial" w:hAnsi="Arial" w:cs="Arial"/>
          <w:lang w:eastAsia="en-US"/>
        </w:rPr>
        <w:t xml:space="preserve">You might like to look at the </w:t>
      </w:r>
      <w:r w:rsidR="0042409F">
        <w:rPr>
          <w:rFonts w:ascii="Arial" w:hAnsi="Arial" w:cs="Arial"/>
          <w:lang w:eastAsia="en-US"/>
        </w:rPr>
        <w:t>resources section of our website</w:t>
      </w:r>
      <w:r w:rsidR="004261E3">
        <w:rPr>
          <w:rFonts w:ascii="Arial" w:hAnsi="Arial" w:cs="Arial"/>
          <w:lang w:eastAsia="en-US"/>
        </w:rPr>
        <w:t xml:space="preserve"> </w:t>
      </w:r>
      <w:hyperlink r:id="rId9" w:history="1">
        <w:r w:rsidR="0042409F" w:rsidRPr="00C10DD8">
          <w:rPr>
            <w:rStyle w:val="Hyperlink"/>
            <w:rFonts w:ascii="Arial" w:hAnsi="Arial" w:cs="Arial"/>
            <w:lang w:eastAsia="en-US"/>
          </w:rPr>
          <w:t>www.sendiasbathnes.org.uk</w:t>
        </w:r>
      </w:hyperlink>
      <w:r w:rsidR="0042409F">
        <w:rPr>
          <w:rFonts w:ascii="Arial" w:hAnsi="Arial" w:cs="Arial"/>
          <w:lang w:eastAsia="en-US"/>
        </w:rPr>
        <w:t xml:space="preserve"> for more information.</w:t>
      </w:r>
    </w:p>
    <w:p w14:paraId="4368B3E2" w14:textId="77777777" w:rsidR="004F46D7" w:rsidRDefault="004F46D7" w:rsidP="0038651E">
      <w:pPr>
        <w:ind w:left="284"/>
        <w:rPr>
          <w:rFonts w:ascii="Arial" w:hAnsi="Arial" w:cs="Arial"/>
        </w:rPr>
      </w:pPr>
    </w:p>
    <w:p w14:paraId="4E44F53B" w14:textId="77777777" w:rsidR="0038651E" w:rsidRDefault="0038651E" w:rsidP="0038651E">
      <w:pPr>
        <w:ind w:left="284"/>
        <w:rPr>
          <w:rFonts w:ascii="Arial" w:hAnsi="Arial" w:cs="Arial"/>
        </w:rPr>
      </w:pPr>
    </w:p>
    <w:p w14:paraId="725B5E20" w14:textId="77777777" w:rsidR="00B50AE6" w:rsidRPr="00204246" w:rsidRDefault="00B50AE6" w:rsidP="0038651E">
      <w:pPr>
        <w:pStyle w:val="Heading2"/>
        <w:spacing w:before="0"/>
        <w:ind w:left="284"/>
        <w:rPr>
          <w:rFonts w:ascii="Arial" w:hAnsi="Arial" w:cs="Arial"/>
          <w:color w:val="A11193"/>
          <w:sz w:val="24"/>
          <w:szCs w:val="24"/>
        </w:rPr>
      </w:pPr>
      <w:r w:rsidRPr="00204246">
        <w:rPr>
          <w:rFonts w:ascii="Arial" w:hAnsi="Arial" w:cs="Arial"/>
          <w:color w:val="A11193"/>
          <w:sz w:val="24"/>
          <w:szCs w:val="24"/>
        </w:rPr>
        <w:t>What is an EHC needs assessment?</w:t>
      </w:r>
    </w:p>
    <w:p w14:paraId="3636D4FB" w14:textId="77777777" w:rsidR="00B50AE6" w:rsidRPr="00B50AE6" w:rsidRDefault="00B50AE6" w:rsidP="0038651E">
      <w:pPr>
        <w:pStyle w:val="Inforesources"/>
        <w:ind w:left="284"/>
        <w:rPr>
          <w:rFonts w:ascii="Arial" w:hAnsi="Arial" w:cs="Arial"/>
        </w:rPr>
      </w:pPr>
    </w:p>
    <w:p w14:paraId="709575A0" w14:textId="77777777" w:rsidR="00B50AE6" w:rsidRPr="00B50AE6" w:rsidRDefault="00B50AE6" w:rsidP="0038651E">
      <w:pPr>
        <w:pStyle w:val="Inforesources"/>
        <w:ind w:left="284"/>
        <w:rPr>
          <w:rFonts w:ascii="Arial" w:hAnsi="Arial" w:cs="Arial"/>
        </w:rPr>
      </w:pPr>
      <w:r w:rsidRPr="00B50AE6">
        <w:rPr>
          <w:rFonts w:ascii="Arial" w:hAnsi="Arial" w:cs="Arial"/>
        </w:rPr>
        <w:t>An EHC needs assessment</w:t>
      </w:r>
      <w:r w:rsidRPr="00B50AE6">
        <w:rPr>
          <w:rFonts w:ascii="Arial" w:hAnsi="Arial" w:cs="Arial"/>
          <w:b/>
        </w:rPr>
        <w:t xml:space="preserve"> </w:t>
      </w:r>
      <w:r w:rsidRPr="00B50AE6">
        <w:rPr>
          <w:rFonts w:ascii="Arial" w:hAnsi="Arial" w:cs="Arial"/>
        </w:rPr>
        <w:t xml:space="preserve">is a detailed look at the special educational needs (SEN) of a child or young person and the support he or she may need in order to learn. </w:t>
      </w:r>
    </w:p>
    <w:p w14:paraId="30CE702A" w14:textId="77777777" w:rsidR="00B50AE6" w:rsidRPr="00B50AE6" w:rsidRDefault="00B50AE6" w:rsidP="0038651E">
      <w:pPr>
        <w:pStyle w:val="Inforesources"/>
        <w:ind w:left="284"/>
        <w:rPr>
          <w:rFonts w:ascii="Arial" w:hAnsi="Arial" w:cs="Arial"/>
        </w:rPr>
      </w:pPr>
    </w:p>
    <w:p w14:paraId="7AB1CA9B" w14:textId="77777777" w:rsidR="00B50AE6" w:rsidRPr="00B50AE6" w:rsidRDefault="00B50AE6" w:rsidP="0038651E">
      <w:pPr>
        <w:pStyle w:val="Inforesources"/>
        <w:ind w:left="284"/>
        <w:rPr>
          <w:rFonts w:ascii="Arial" w:hAnsi="Arial" w:cs="Arial"/>
        </w:rPr>
      </w:pPr>
      <w:r w:rsidRPr="00B50AE6">
        <w:rPr>
          <w:rFonts w:ascii="Arial" w:hAnsi="Arial" w:cs="Arial"/>
        </w:rPr>
        <w:t>Local authorities are responsible for carrying o</w:t>
      </w:r>
      <w:r w:rsidR="0084698D">
        <w:rPr>
          <w:rFonts w:ascii="Arial" w:hAnsi="Arial" w:cs="Arial"/>
        </w:rPr>
        <w:t xml:space="preserve">ut EHC needs assessments under </w:t>
      </w:r>
      <w:r w:rsidRPr="00B50AE6">
        <w:rPr>
          <w:rFonts w:ascii="Arial" w:hAnsi="Arial" w:cs="Arial"/>
        </w:rPr>
        <w:t xml:space="preserve">the </w:t>
      </w:r>
      <w:r w:rsidRPr="00B50AE6">
        <w:rPr>
          <w:rFonts w:ascii="Arial" w:hAnsi="Arial" w:cs="Arial"/>
          <w:b/>
        </w:rPr>
        <w:t>Children and Families Act 2014</w:t>
      </w:r>
      <w:r w:rsidRPr="00B50AE6">
        <w:rPr>
          <w:rFonts w:ascii="Arial" w:hAnsi="Arial" w:cs="Arial"/>
        </w:rPr>
        <w:t xml:space="preserve">. </w:t>
      </w:r>
    </w:p>
    <w:p w14:paraId="11B683DD" w14:textId="77777777" w:rsidR="00B50AE6" w:rsidRPr="00B50AE6" w:rsidRDefault="00B50AE6" w:rsidP="0038651E">
      <w:pPr>
        <w:pStyle w:val="Inforesources"/>
        <w:ind w:left="284"/>
        <w:rPr>
          <w:rFonts w:ascii="Arial" w:hAnsi="Arial" w:cs="Arial"/>
        </w:rPr>
      </w:pPr>
    </w:p>
    <w:p w14:paraId="21ED69F6" w14:textId="77777777" w:rsidR="00B50AE6" w:rsidRPr="00B50AE6" w:rsidRDefault="00B50AE6" w:rsidP="0038651E">
      <w:pPr>
        <w:pStyle w:val="Inforesources"/>
        <w:spacing w:after="120"/>
        <w:ind w:left="284"/>
        <w:rPr>
          <w:rFonts w:ascii="Arial" w:hAnsi="Arial" w:cs="Arial"/>
        </w:rPr>
      </w:pPr>
      <w:r w:rsidRPr="00B50AE6">
        <w:rPr>
          <w:rFonts w:ascii="Arial" w:hAnsi="Arial" w:cs="Arial"/>
        </w:rPr>
        <w:t>The needs assessment brings together information about:</w:t>
      </w:r>
    </w:p>
    <w:p w14:paraId="2C06D072" w14:textId="77777777" w:rsidR="00B50AE6" w:rsidRPr="00B50AE6" w:rsidRDefault="00B50AE6" w:rsidP="0038651E">
      <w:pPr>
        <w:pStyle w:val="Inforesources"/>
        <w:numPr>
          <w:ilvl w:val="0"/>
          <w:numId w:val="3"/>
        </w:numPr>
        <w:spacing w:after="120"/>
        <w:ind w:left="284"/>
        <w:rPr>
          <w:rFonts w:ascii="Arial" w:hAnsi="Arial" w:cs="Arial"/>
        </w:rPr>
      </w:pPr>
      <w:r w:rsidRPr="00B50AE6">
        <w:rPr>
          <w:rFonts w:ascii="Arial" w:hAnsi="Arial" w:cs="Arial"/>
        </w:rPr>
        <w:t xml:space="preserve">what your child can and cannot do </w:t>
      </w:r>
    </w:p>
    <w:p w14:paraId="1C77633B" w14:textId="77777777" w:rsidR="00B50AE6" w:rsidRPr="00B50AE6" w:rsidRDefault="00B50AE6" w:rsidP="0038651E">
      <w:pPr>
        <w:pStyle w:val="Inforesources"/>
        <w:numPr>
          <w:ilvl w:val="0"/>
          <w:numId w:val="3"/>
        </w:numPr>
        <w:ind w:left="284"/>
        <w:rPr>
          <w:rFonts w:ascii="Arial" w:hAnsi="Arial" w:cs="Arial"/>
        </w:rPr>
      </w:pPr>
      <w:r w:rsidRPr="00B50AE6">
        <w:rPr>
          <w:rFonts w:ascii="Arial" w:hAnsi="Arial" w:cs="Arial"/>
        </w:rPr>
        <w:t>the special help they need.</w:t>
      </w:r>
    </w:p>
    <w:p w14:paraId="2B26A2A8" w14:textId="77777777" w:rsidR="00B50AE6" w:rsidRPr="00B50AE6" w:rsidRDefault="00B50AE6" w:rsidP="0038651E">
      <w:pPr>
        <w:pStyle w:val="Inforesources"/>
        <w:ind w:left="284"/>
        <w:rPr>
          <w:rFonts w:ascii="Arial" w:hAnsi="Arial" w:cs="Arial"/>
        </w:rPr>
      </w:pPr>
    </w:p>
    <w:p w14:paraId="043AC0CE" w14:textId="77777777" w:rsidR="00B50AE6" w:rsidRPr="00B50AE6" w:rsidRDefault="00B50AE6" w:rsidP="0038651E">
      <w:pPr>
        <w:pStyle w:val="Inforesources"/>
        <w:spacing w:after="120"/>
        <w:ind w:left="284"/>
        <w:rPr>
          <w:rFonts w:ascii="Arial" w:hAnsi="Arial" w:cs="Arial"/>
        </w:rPr>
      </w:pPr>
      <w:r w:rsidRPr="00B50AE6">
        <w:rPr>
          <w:rFonts w:ascii="Arial" w:hAnsi="Arial" w:cs="Arial"/>
        </w:rPr>
        <w:t>It includes information from:</w:t>
      </w:r>
    </w:p>
    <w:p w14:paraId="5D035409" w14:textId="77777777" w:rsidR="00B50AE6" w:rsidRPr="00B50AE6" w:rsidRDefault="00B50AE6" w:rsidP="0038651E">
      <w:pPr>
        <w:pStyle w:val="Inforesources"/>
        <w:numPr>
          <w:ilvl w:val="0"/>
          <w:numId w:val="3"/>
        </w:numPr>
        <w:spacing w:after="120"/>
        <w:ind w:left="284"/>
        <w:rPr>
          <w:rFonts w:ascii="Arial" w:hAnsi="Arial" w:cs="Arial"/>
        </w:rPr>
      </w:pPr>
      <w:r w:rsidRPr="00B50AE6">
        <w:rPr>
          <w:rFonts w:ascii="Arial" w:hAnsi="Arial" w:cs="Arial"/>
        </w:rPr>
        <w:t>you</w:t>
      </w:r>
    </w:p>
    <w:p w14:paraId="63BBB5C2" w14:textId="77777777" w:rsidR="00B50AE6" w:rsidRPr="00B50AE6" w:rsidRDefault="00B50AE6" w:rsidP="0038651E">
      <w:pPr>
        <w:pStyle w:val="Inforesources"/>
        <w:numPr>
          <w:ilvl w:val="0"/>
          <w:numId w:val="3"/>
        </w:numPr>
        <w:spacing w:after="120"/>
        <w:ind w:left="284"/>
        <w:rPr>
          <w:rFonts w:ascii="Arial" w:hAnsi="Arial" w:cs="Arial"/>
        </w:rPr>
      </w:pPr>
      <w:r w:rsidRPr="00B50AE6">
        <w:rPr>
          <w:rFonts w:ascii="Arial" w:hAnsi="Arial" w:cs="Arial"/>
        </w:rPr>
        <w:t>your child</w:t>
      </w:r>
    </w:p>
    <w:p w14:paraId="3338C12C" w14:textId="1B011A75" w:rsidR="00B50AE6" w:rsidRPr="00B50AE6" w:rsidRDefault="00B50AE6" w:rsidP="0038651E">
      <w:pPr>
        <w:pStyle w:val="Inforesources"/>
        <w:numPr>
          <w:ilvl w:val="0"/>
          <w:numId w:val="3"/>
        </w:numPr>
        <w:spacing w:after="120"/>
        <w:ind w:left="284"/>
        <w:rPr>
          <w:rFonts w:ascii="Arial" w:hAnsi="Arial" w:cs="Arial"/>
        </w:rPr>
      </w:pPr>
      <w:r w:rsidRPr="00B50AE6">
        <w:rPr>
          <w:rFonts w:ascii="Arial" w:hAnsi="Arial" w:cs="Arial"/>
        </w:rPr>
        <w:t xml:space="preserve">the </w:t>
      </w:r>
      <w:r w:rsidR="001114FE">
        <w:rPr>
          <w:rFonts w:ascii="Arial" w:hAnsi="Arial" w:cs="Arial"/>
        </w:rPr>
        <w:t>educational</w:t>
      </w:r>
      <w:r w:rsidRPr="00B50AE6">
        <w:rPr>
          <w:rFonts w:ascii="Arial" w:hAnsi="Arial" w:cs="Arial"/>
        </w:rPr>
        <w:t xml:space="preserve"> setting </w:t>
      </w:r>
      <w:r w:rsidR="00EF318D">
        <w:rPr>
          <w:rStyle w:val="FootnoteReference"/>
          <w:rFonts w:ascii="Arial" w:hAnsi="Arial" w:cs="Arial"/>
        </w:rPr>
        <w:footnoteReference w:id="1"/>
      </w:r>
    </w:p>
    <w:p w14:paraId="23578BD4" w14:textId="77777777" w:rsidR="00B50AE6" w:rsidRPr="00B50AE6" w:rsidRDefault="00B50AE6" w:rsidP="0038651E">
      <w:pPr>
        <w:pStyle w:val="Inforesources"/>
        <w:numPr>
          <w:ilvl w:val="0"/>
          <w:numId w:val="3"/>
        </w:numPr>
        <w:ind w:left="284"/>
        <w:rPr>
          <w:rFonts w:ascii="Arial" w:hAnsi="Arial" w:cs="Arial"/>
        </w:rPr>
      </w:pPr>
      <w:r w:rsidRPr="00B50AE6">
        <w:rPr>
          <w:rFonts w:ascii="Arial" w:hAnsi="Arial" w:cs="Arial"/>
        </w:rPr>
        <w:t>other professionals who work with or support your child.</w:t>
      </w:r>
    </w:p>
    <w:p w14:paraId="709C0B7F" w14:textId="77777777" w:rsidR="00B50AE6" w:rsidRPr="00B50AE6" w:rsidRDefault="00B50AE6" w:rsidP="0038651E">
      <w:pPr>
        <w:pStyle w:val="Inforesources"/>
        <w:ind w:left="284"/>
        <w:rPr>
          <w:rFonts w:ascii="Arial" w:hAnsi="Arial" w:cs="Arial"/>
        </w:rPr>
      </w:pPr>
    </w:p>
    <w:p w14:paraId="2D71EBEB" w14:textId="77777777" w:rsidR="00B50AE6" w:rsidRDefault="00B50AE6" w:rsidP="0038651E">
      <w:pPr>
        <w:pStyle w:val="Inforesources"/>
        <w:ind w:left="284"/>
        <w:rPr>
          <w:rFonts w:ascii="Arial" w:hAnsi="Arial" w:cs="Arial"/>
        </w:rPr>
      </w:pPr>
      <w:r w:rsidRPr="00B50AE6">
        <w:rPr>
          <w:rFonts w:ascii="Arial" w:hAnsi="Arial" w:cs="Arial"/>
        </w:rPr>
        <w:t xml:space="preserve">The assessment is to see if your child needs an </w:t>
      </w:r>
      <w:r w:rsidRPr="00B50AE6">
        <w:rPr>
          <w:rFonts w:ascii="Arial" w:hAnsi="Arial" w:cs="Arial"/>
          <w:b/>
        </w:rPr>
        <w:t>Education, Health and Care plan (EHC plan)</w:t>
      </w:r>
      <w:r w:rsidRPr="00B50AE6">
        <w:rPr>
          <w:rFonts w:ascii="Arial" w:hAnsi="Arial" w:cs="Arial"/>
        </w:rPr>
        <w:t>.</w:t>
      </w:r>
    </w:p>
    <w:p w14:paraId="01034964" w14:textId="77777777" w:rsidR="0038651E" w:rsidRDefault="0038651E" w:rsidP="0038651E">
      <w:pPr>
        <w:pStyle w:val="Inforesources"/>
        <w:ind w:left="284"/>
        <w:rPr>
          <w:rFonts w:ascii="Arial" w:hAnsi="Arial" w:cs="Arial"/>
        </w:rPr>
      </w:pPr>
    </w:p>
    <w:p w14:paraId="412EC32E" w14:textId="77777777" w:rsidR="0038651E" w:rsidRPr="00B50AE6" w:rsidRDefault="0038651E" w:rsidP="0038651E">
      <w:pPr>
        <w:pStyle w:val="Inforesources"/>
        <w:ind w:left="284"/>
        <w:rPr>
          <w:rFonts w:ascii="Arial" w:hAnsi="Arial" w:cs="Arial"/>
          <w:b/>
        </w:rPr>
      </w:pPr>
    </w:p>
    <w:p w14:paraId="067455B0" w14:textId="77777777" w:rsidR="00B50AE6" w:rsidRPr="00204246" w:rsidRDefault="00B50AE6" w:rsidP="0038651E">
      <w:pPr>
        <w:pStyle w:val="Inforesources"/>
        <w:ind w:left="284"/>
        <w:rPr>
          <w:rFonts w:ascii="Arial" w:hAnsi="Arial" w:cs="Arial"/>
          <w:b/>
          <w:color w:val="A11193"/>
        </w:rPr>
      </w:pPr>
    </w:p>
    <w:p w14:paraId="38080712" w14:textId="77777777" w:rsidR="00B50AE6" w:rsidRPr="00204246" w:rsidRDefault="00B50AE6" w:rsidP="0038651E">
      <w:pPr>
        <w:pStyle w:val="Heading2"/>
        <w:spacing w:before="0"/>
        <w:ind w:left="284"/>
        <w:rPr>
          <w:rFonts w:ascii="Arial" w:hAnsi="Arial" w:cs="Arial"/>
          <w:color w:val="A11193"/>
          <w:sz w:val="24"/>
          <w:szCs w:val="24"/>
        </w:rPr>
      </w:pPr>
      <w:r w:rsidRPr="00204246">
        <w:rPr>
          <w:rFonts w:ascii="Arial" w:hAnsi="Arial" w:cs="Arial"/>
          <w:color w:val="A11193"/>
          <w:sz w:val="24"/>
          <w:szCs w:val="24"/>
        </w:rPr>
        <w:lastRenderedPageBreak/>
        <w:t>When is an EHC needs assessment necessary?</w:t>
      </w:r>
    </w:p>
    <w:p w14:paraId="270417FB" w14:textId="77777777" w:rsidR="00B50AE6" w:rsidRPr="00B50AE6" w:rsidRDefault="00B50AE6" w:rsidP="0038651E">
      <w:pPr>
        <w:ind w:left="284"/>
        <w:rPr>
          <w:rFonts w:ascii="Arial" w:hAnsi="Arial" w:cs="Arial"/>
        </w:rPr>
      </w:pPr>
    </w:p>
    <w:p w14:paraId="6318B4E0" w14:textId="77777777" w:rsidR="00B50AE6" w:rsidRPr="00B50AE6" w:rsidRDefault="00B50AE6" w:rsidP="0038651E">
      <w:pPr>
        <w:pStyle w:val="Inforesources"/>
        <w:ind w:left="284"/>
        <w:rPr>
          <w:rFonts w:ascii="Arial" w:hAnsi="Arial" w:cs="Arial"/>
        </w:rPr>
      </w:pPr>
      <w:r w:rsidRPr="00B50AE6">
        <w:rPr>
          <w:rFonts w:ascii="Arial" w:hAnsi="Arial" w:cs="Arial"/>
        </w:rPr>
        <w:t xml:space="preserve">The </w:t>
      </w:r>
      <w:r w:rsidR="001114FE">
        <w:rPr>
          <w:rFonts w:ascii="Arial" w:hAnsi="Arial" w:cs="Arial"/>
        </w:rPr>
        <w:t>educational</w:t>
      </w:r>
      <w:r w:rsidRPr="00B50AE6">
        <w:rPr>
          <w:rFonts w:ascii="Arial" w:hAnsi="Arial" w:cs="Arial"/>
        </w:rPr>
        <w:t xml:space="preserve"> setting can often give your child help through </w:t>
      </w:r>
      <w:r w:rsidRPr="00B50AE6">
        <w:rPr>
          <w:rFonts w:ascii="Arial" w:hAnsi="Arial" w:cs="Arial"/>
          <w:b/>
        </w:rPr>
        <w:t>SEN support</w:t>
      </w:r>
      <w:r w:rsidRPr="00B50AE6">
        <w:rPr>
          <w:rFonts w:ascii="Arial" w:hAnsi="Arial" w:cs="Arial"/>
        </w:rPr>
        <w:t xml:space="preserve">. This means that the </w:t>
      </w:r>
      <w:r w:rsidR="001114FE">
        <w:rPr>
          <w:rFonts w:ascii="Arial" w:hAnsi="Arial" w:cs="Arial"/>
        </w:rPr>
        <w:t>educational setting</w:t>
      </w:r>
      <w:r w:rsidRPr="00B50AE6">
        <w:rPr>
          <w:rFonts w:ascii="Arial" w:hAnsi="Arial" w:cs="Arial"/>
        </w:rPr>
        <w:t xml:space="preserve"> makes additional or different provision from that provided to most other pupils to meet their needs. Sometimes other professionals will give advice or support to help your child learn.</w:t>
      </w:r>
    </w:p>
    <w:p w14:paraId="45DFD429" w14:textId="77777777" w:rsidR="00B50AE6" w:rsidRPr="00B50AE6" w:rsidRDefault="00B50AE6" w:rsidP="0038651E">
      <w:pPr>
        <w:pStyle w:val="Inforesources"/>
        <w:ind w:left="284"/>
        <w:rPr>
          <w:rFonts w:ascii="Arial" w:hAnsi="Arial" w:cs="Arial"/>
        </w:rPr>
      </w:pPr>
    </w:p>
    <w:p w14:paraId="36DAFA1E" w14:textId="77777777" w:rsidR="00B50AE6" w:rsidRPr="00B50AE6" w:rsidRDefault="00B50AE6" w:rsidP="0038651E">
      <w:pPr>
        <w:pStyle w:val="Inforesources"/>
        <w:ind w:left="284"/>
        <w:rPr>
          <w:rFonts w:ascii="Arial" w:hAnsi="Arial" w:cs="Arial"/>
        </w:rPr>
      </w:pPr>
      <w:r w:rsidRPr="00B50AE6">
        <w:rPr>
          <w:rFonts w:ascii="Arial" w:hAnsi="Arial" w:cs="Arial"/>
        </w:rPr>
        <w:t xml:space="preserve">Some children need more help than the </w:t>
      </w:r>
      <w:r w:rsidR="001114FE">
        <w:rPr>
          <w:rFonts w:ascii="Arial" w:hAnsi="Arial" w:cs="Arial"/>
        </w:rPr>
        <w:t>educational setting</w:t>
      </w:r>
      <w:r w:rsidRPr="00B50AE6">
        <w:rPr>
          <w:rFonts w:ascii="Arial" w:hAnsi="Arial" w:cs="Arial"/>
        </w:rPr>
        <w:t xml:space="preserve"> can provide. If your child does not make progress despite everything the </w:t>
      </w:r>
      <w:r w:rsidR="001114FE">
        <w:rPr>
          <w:rFonts w:ascii="Arial" w:hAnsi="Arial" w:cs="Arial"/>
        </w:rPr>
        <w:t>educational setting</w:t>
      </w:r>
      <w:r w:rsidRPr="00B50AE6">
        <w:rPr>
          <w:rFonts w:ascii="Arial" w:hAnsi="Arial" w:cs="Arial"/>
        </w:rPr>
        <w:t xml:space="preserve"> has tried, an EHC needs assessment might be the next step.</w:t>
      </w:r>
    </w:p>
    <w:p w14:paraId="09BA26D8" w14:textId="77777777" w:rsidR="00B50AE6" w:rsidRPr="00B50AE6" w:rsidRDefault="00B50AE6" w:rsidP="0038651E">
      <w:pPr>
        <w:pStyle w:val="Inforesources"/>
        <w:ind w:left="284"/>
        <w:rPr>
          <w:rFonts w:ascii="Arial" w:hAnsi="Arial" w:cs="Arial"/>
        </w:rPr>
      </w:pPr>
    </w:p>
    <w:p w14:paraId="4570ED0F" w14:textId="77777777" w:rsidR="00B50AE6" w:rsidRPr="00B50AE6" w:rsidRDefault="00B50AE6" w:rsidP="0038651E">
      <w:pPr>
        <w:ind w:left="284"/>
        <w:rPr>
          <w:rFonts w:ascii="Arial" w:hAnsi="Arial" w:cs="Arial"/>
        </w:rPr>
      </w:pPr>
      <w:r w:rsidRPr="00B50AE6">
        <w:rPr>
          <w:rFonts w:ascii="Arial" w:hAnsi="Arial" w:cs="Arial"/>
        </w:rPr>
        <w:t xml:space="preserve">The </w:t>
      </w:r>
      <w:r w:rsidR="002125C8" w:rsidRPr="002125C8">
        <w:rPr>
          <w:rFonts w:ascii="Arial" w:hAnsi="Arial" w:cs="Arial"/>
          <w:b/>
        </w:rPr>
        <w:t>SEND Code of Practice</w:t>
      </w:r>
      <w:r w:rsidRPr="00B50AE6">
        <w:rPr>
          <w:rFonts w:ascii="Arial" w:hAnsi="Arial" w:cs="Arial"/>
        </w:rPr>
        <w:t xml:space="preserve"> says:</w:t>
      </w:r>
    </w:p>
    <w:p w14:paraId="184321F5" w14:textId="77777777" w:rsidR="00B50AE6" w:rsidRPr="0013125D" w:rsidRDefault="00B50AE6" w:rsidP="0038651E">
      <w:pPr>
        <w:pStyle w:val="NormalWeb"/>
        <w:pBdr>
          <w:top w:val="single" w:sz="12" w:space="4" w:color="3366FF"/>
          <w:left w:val="single" w:sz="12" w:space="6" w:color="3366FF"/>
          <w:bottom w:val="single" w:sz="12" w:space="4" w:color="3366FF"/>
          <w:right w:val="single" w:sz="12" w:space="6" w:color="3366FF"/>
        </w:pBdr>
        <w:spacing w:beforeLines="1" w:before="2" w:afterLines="1" w:after="2"/>
        <w:ind w:left="284"/>
        <w:rPr>
          <w:rFonts w:ascii="Arial" w:hAnsi="Arial" w:cs="Arial"/>
          <w:color w:val="auto"/>
        </w:rPr>
      </w:pPr>
      <w:r w:rsidRPr="0013125D">
        <w:rPr>
          <w:rFonts w:ascii="Arial" w:hAnsi="Arial" w:cs="Arial"/>
          <w:i/>
          <w:color w:val="auto"/>
        </w:rPr>
        <w:t xml:space="preserve">In considering whether an EHC needs assessment is necessary, the local authority should consider whether there is evidence that despite the early years provider, school or post-16 institution having taken relevant and purposeful action to identify, assess and meet the special educational needs of the child or young person, the child or young person has not made expected progress. </w:t>
      </w:r>
      <w:r w:rsidRPr="0013125D">
        <w:rPr>
          <w:rFonts w:ascii="Arial" w:hAnsi="Arial" w:cs="Arial"/>
          <w:i/>
          <w:color w:val="auto"/>
        </w:rPr>
        <w:tab/>
        <w:t xml:space="preserve">        </w:t>
      </w:r>
      <w:r w:rsidRPr="0013125D">
        <w:rPr>
          <w:rFonts w:ascii="Arial" w:hAnsi="Arial" w:cs="Arial"/>
          <w:color w:val="auto"/>
        </w:rPr>
        <w:t>(9.14)</w:t>
      </w:r>
    </w:p>
    <w:p w14:paraId="627A6EBF" w14:textId="77777777" w:rsidR="00B50AE6" w:rsidRPr="00B50AE6" w:rsidRDefault="00B50AE6" w:rsidP="0038651E">
      <w:pPr>
        <w:pStyle w:val="Inforesources"/>
        <w:ind w:left="284"/>
        <w:rPr>
          <w:rFonts w:ascii="Arial" w:hAnsi="Arial" w:cs="Arial"/>
        </w:rPr>
      </w:pPr>
      <w:r w:rsidRPr="00B50AE6">
        <w:rPr>
          <w:rFonts w:ascii="Arial" w:hAnsi="Arial" w:cs="Arial"/>
        </w:rPr>
        <w:t xml:space="preserve">  </w:t>
      </w:r>
    </w:p>
    <w:p w14:paraId="0DF77ED0" w14:textId="77777777" w:rsidR="00B50AE6" w:rsidRPr="00B50AE6" w:rsidRDefault="00B50AE6" w:rsidP="0038651E">
      <w:pPr>
        <w:pStyle w:val="Inforesources"/>
        <w:spacing w:after="120"/>
        <w:ind w:left="284"/>
        <w:rPr>
          <w:rFonts w:ascii="Arial" w:hAnsi="Arial" w:cs="Arial"/>
        </w:rPr>
      </w:pPr>
      <w:r w:rsidRPr="00B50AE6">
        <w:rPr>
          <w:rFonts w:ascii="Arial" w:hAnsi="Arial" w:cs="Arial"/>
        </w:rPr>
        <w:t>The local authority will look at:</w:t>
      </w:r>
    </w:p>
    <w:p w14:paraId="6AC8BAD7" w14:textId="77777777" w:rsidR="00B50AE6" w:rsidRPr="00B50AE6" w:rsidRDefault="00B50AE6" w:rsidP="0038651E">
      <w:pPr>
        <w:pStyle w:val="Inforesources"/>
        <w:numPr>
          <w:ilvl w:val="0"/>
          <w:numId w:val="3"/>
        </w:numPr>
        <w:spacing w:after="120"/>
        <w:ind w:left="284"/>
        <w:rPr>
          <w:rFonts w:ascii="Arial" w:hAnsi="Arial" w:cs="Arial"/>
        </w:rPr>
      </w:pPr>
      <w:r w:rsidRPr="00B50AE6">
        <w:rPr>
          <w:rFonts w:ascii="Arial" w:hAnsi="Arial" w:cs="Arial"/>
        </w:rPr>
        <w:t>your child’s attainments and rate of progress</w:t>
      </w:r>
    </w:p>
    <w:p w14:paraId="31B4BCAC" w14:textId="77777777" w:rsidR="00B50AE6" w:rsidRPr="00B50AE6" w:rsidRDefault="00B50AE6" w:rsidP="0038651E">
      <w:pPr>
        <w:pStyle w:val="Inforesources"/>
        <w:numPr>
          <w:ilvl w:val="0"/>
          <w:numId w:val="3"/>
        </w:numPr>
        <w:spacing w:after="120"/>
        <w:ind w:left="284"/>
        <w:rPr>
          <w:rFonts w:ascii="Arial" w:hAnsi="Arial" w:cs="Arial"/>
        </w:rPr>
      </w:pPr>
      <w:r w:rsidRPr="00B50AE6">
        <w:rPr>
          <w:rFonts w:ascii="Arial" w:hAnsi="Arial" w:cs="Arial"/>
        </w:rPr>
        <w:t>their special educational needs</w:t>
      </w:r>
    </w:p>
    <w:p w14:paraId="7DB6E1FB" w14:textId="77777777" w:rsidR="00B50AE6" w:rsidRPr="00B50AE6" w:rsidRDefault="00B50AE6" w:rsidP="0038651E">
      <w:pPr>
        <w:pStyle w:val="Inforesources"/>
        <w:numPr>
          <w:ilvl w:val="0"/>
          <w:numId w:val="3"/>
        </w:numPr>
        <w:spacing w:after="120"/>
        <w:ind w:left="284"/>
        <w:rPr>
          <w:rFonts w:ascii="Arial" w:hAnsi="Arial" w:cs="Arial"/>
        </w:rPr>
      </w:pPr>
      <w:r w:rsidRPr="00B50AE6">
        <w:rPr>
          <w:rFonts w:ascii="Arial" w:hAnsi="Arial" w:cs="Arial"/>
        </w:rPr>
        <w:t>what has already been done</w:t>
      </w:r>
    </w:p>
    <w:p w14:paraId="6C084FAB" w14:textId="77777777" w:rsidR="00B50AE6" w:rsidRPr="00B50AE6" w:rsidRDefault="00B50AE6" w:rsidP="0038651E">
      <w:pPr>
        <w:pStyle w:val="Inforesources"/>
        <w:numPr>
          <w:ilvl w:val="0"/>
          <w:numId w:val="3"/>
        </w:numPr>
        <w:spacing w:after="120"/>
        <w:ind w:left="284"/>
        <w:rPr>
          <w:rFonts w:ascii="Arial" w:hAnsi="Arial" w:cs="Arial"/>
        </w:rPr>
      </w:pPr>
      <w:r w:rsidRPr="00B50AE6">
        <w:rPr>
          <w:rFonts w:ascii="Arial" w:hAnsi="Arial" w:cs="Arial"/>
        </w:rPr>
        <w:t>the difference that support has made</w:t>
      </w:r>
    </w:p>
    <w:p w14:paraId="15E54C22" w14:textId="77777777" w:rsidR="00B50AE6" w:rsidRPr="00B50AE6" w:rsidRDefault="00B50AE6" w:rsidP="0038651E">
      <w:pPr>
        <w:pStyle w:val="Inforesources"/>
        <w:numPr>
          <w:ilvl w:val="0"/>
          <w:numId w:val="3"/>
        </w:numPr>
        <w:ind w:left="284"/>
        <w:rPr>
          <w:rFonts w:ascii="Arial" w:hAnsi="Arial" w:cs="Arial"/>
        </w:rPr>
      </w:pPr>
      <w:r w:rsidRPr="00B50AE6">
        <w:rPr>
          <w:rFonts w:ascii="Arial" w:hAnsi="Arial" w:cs="Arial"/>
        </w:rPr>
        <w:t>your child’s physical, emotional and social development and health needs.</w:t>
      </w:r>
    </w:p>
    <w:p w14:paraId="18A67551" w14:textId="77777777" w:rsidR="00B50AE6" w:rsidRPr="00B50AE6" w:rsidRDefault="00B50AE6" w:rsidP="0038651E">
      <w:pPr>
        <w:pStyle w:val="Inforesources"/>
        <w:ind w:left="284"/>
        <w:rPr>
          <w:rFonts w:ascii="Arial" w:hAnsi="Arial" w:cs="Arial"/>
        </w:rPr>
      </w:pPr>
    </w:p>
    <w:p w14:paraId="44EF6A69" w14:textId="77777777" w:rsidR="00B50AE6" w:rsidRPr="00B50AE6" w:rsidRDefault="00B50AE6" w:rsidP="0038651E">
      <w:pPr>
        <w:pStyle w:val="Inforesources"/>
        <w:ind w:left="284"/>
        <w:rPr>
          <w:rFonts w:ascii="Arial" w:hAnsi="Arial" w:cs="Arial"/>
        </w:rPr>
      </w:pPr>
      <w:r w:rsidRPr="00B50AE6">
        <w:rPr>
          <w:rFonts w:ascii="Arial" w:hAnsi="Arial" w:cs="Arial"/>
        </w:rPr>
        <w:t xml:space="preserve">The law states that if your child has or may have special needs and may need provision to be made via an EHC plan, the local authority must conduct an EHC needs assessment. This means that you do not have to prove that an EHC plan is definitely necessary to obtain an assessment, you just have to show it </w:t>
      </w:r>
      <w:r w:rsidRPr="00B50AE6">
        <w:rPr>
          <w:rFonts w:ascii="Arial" w:hAnsi="Arial" w:cs="Arial"/>
          <w:i/>
        </w:rPr>
        <w:t>may</w:t>
      </w:r>
      <w:r w:rsidRPr="00B50AE6">
        <w:rPr>
          <w:rFonts w:ascii="Arial" w:hAnsi="Arial" w:cs="Arial"/>
        </w:rPr>
        <w:t xml:space="preserve"> be necessary. If you think your child needs more help than the </w:t>
      </w:r>
      <w:r w:rsidR="001114FE">
        <w:rPr>
          <w:rFonts w:ascii="Arial" w:hAnsi="Arial" w:cs="Arial"/>
        </w:rPr>
        <w:t>educational setting</w:t>
      </w:r>
      <w:r w:rsidRPr="00B50AE6">
        <w:rPr>
          <w:rFonts w:ascii="Arial" w:hAnsi="Arial" w:cs="Arial"/>
        </w:rPr>
        <w:t xml:space="preserve"> can provide, you can ask for an assessment.</w:t>
      </w:r>
    </w:p>
    <w:p w14:paraId="2FD20AA6" w14:textId="77777777" w:rsidR="00B50AE6" w:rsidRPr="00B50AE6" w:rsidRDefault="00B50AE6" w:rsidP="0038651E">
      <w:pPr>
        <w:pStyle w:val="Inforesources"/>
        <w:ind w:left="284"/>
        <w:rPr>
          <w:rFonts w:ascii="Arial" w:hAnsi="Arial" w:cs="Arial"/>
        </w:rPr>
      </w:pPr>
    </w:p>
    <w:p w14:paraId="27EF473E" w14:textId="77777777" w:rsidR="00B50AE6" w:rsidRPr="00B50AE6" w:rsidRDefault="00B50AE6" w:rsidP="0038651E">
      <w:pPr>
        <w:pStyle w:val="Inforesources"/>
        <w:ind w:left="284"/>
        <w:rPr>
          <w:rFonts w:ascii="Arial" w:hAnsi="Arial" w:cs="Arial"/>
        </w:rPr>
      </w:pPr>
      <w:r w:rsidRPr="00B50AE6">
        <w:rPr>
          <w:rFonts w:ascii="Arial" w:hAnsi="Arial" w:cs="Arial"/>
        </w:rPr>
        <w:t xml:space="preserve">The </w:t>
      </w:r>
      <w:r w:rsidR="002125C8" w:rsidRPr="002125C8">
        <w:rPr>
          <w:rFonts w:ascii="Arial" w:hAnsi="Arial" w:cs="Arial"/>
          <w:b/>
        </w:rPr>
        <w:t>SEND Code of Practice</w:t>
      </w:r>
      <w:r w:rsidRPr="00B50AE6">
        <w:rPr>
          <w:rFonts w:ascii="Arial" w:hAnsi="Arial" w:cs="Arial"/>
        </w:rPr>
        <w:t xml:space="preserve"> says:</w:t>
      </w:r>
    </w:p>
    <w:p w14:paraId="218CCD33" w14:textId="77777777" w:rsidR="00B50AE6" w:rsidRPr="00B50AE6" w:rsidRDefault="00B50AE6" w:rsidP="0038651E">
      <w:pPr>
        <w:pStyle w:val="Inforesources"/>
        <w:ind w:left="284"/>
        <w:rPr>
          <w:rFonts w:ascii="Arial" w:hAnsi="Arial" w:cs="Arial"/>
        </w:rPr>
      </w:pPr>
    </w:p>
    <w:p w14:paraId="31A8CF6E" w14:textId="77777777" w:rsidR="00B50AE6" w:rsidRPr="00B50AE6" w:rsidRDefault="00B50AE6" w:rsidP="0038651E">
      <w:pPr>
        <w:pStyle w:val="Inforesources"/>
        <w:pBdr>
          <w:top w:val="single" w:sz="12" w:space="4" w:color="0000FF"/>
          <w:left w:val="single" w:sz="12" w:space="6" w:color="0000FF"/>
          <w:bottom w:val="single" w:sz="12" w:space="4" w:color="0000FF"/>
          <w:right w:val="single" w:sz="12" w:space="6" w:color="0000FF"/>
        </w:pBdr>
        <w:ind w:left="284"/>
        <w:rPr>
          <w:rFonts w:ascii="Arial" w:hAnsi="Arial" w:cs="Arial"/>
          <w:i/>
        </w:rPr>
      </w:pPr>
      <w:r w:rsidRPr="00B50AE6">
        <w:rPr>
          <w:rFonts w:ascii="Arial" w:hAnsi="Arial" w:cs="Arial"/>
          <w:i/>
        </w:rPr>
        <w:t>A local authority must conduct an assessment of education, health and care needs when it considers that it may be necessary for special educational provision to be made for the child or young person in accordance with an EHC plan.</w:t>
      </w:r>
      <w:r w:rsidRPr="00B50AE6">
        <w:rPr>
          <w:rFonts w:ascii="Arial" w:hAnsi="Arial" w:cs="Arial"/>
          <w:i/>
        </w:rPr>
        <w:tab/>
      </w:r>
      <w:r w:rsidRPr="00B50AE6">
        <w:rPr>
          <w:rFonts w:ascii="Arial" w:hAnsi="Arial" w:cs="Arial"/>
          <w:i/>
        </w:rPr>
        <w:tab/>
        <w:t xml:space="preserve"> </w:t>
      </w:r>
      <w:r w:rsidRPr="00B50AE6">
        <w:rPr>
          <w:rFonts w:ascii="Arial" w:hAnsi="Arial" w:cs="Arial"/>
        </w:rPr>
        <w:t>(9.3)</w:t>
      </w:r>
      <w:r w:rsidRPr="00B50AE6">
        <w:rPr>
          <w:rFonts w:ascii="Arial" w:hAnsi="Arial" w:cs="Arial"/>
          <w:i/>
        </w:rPr>
        <w:t xml:space="preserve"> </w:t>
      </w:r>
    </w:p>
    <w:p w14:paraId="342A87C1" w14:textId="77777777" w:rsidR="00B50AE6" w:rsidRPr="00B50AE6" w:rsidRDefault="00B50AE6" w:rsidP="0038651E">
      <w:pPr>
        <w:pStyle w:val="Inforesources"/>
        <w:ind w:left="284"/>
        <w:rPr>
          <w:rFonts w:ascii="Arial" w:hAnsi="Arial" w:cs="Arial"/>
        </w:rPr>
      </w:pPr>
    </w:p>
    <w:p w14:paraId="5EA6B3F4" w14:textId="77777777" w:rsidR="00B50AE6" w:rsidRPr="00B50AE6" w:rsidRDefault="00B50AE6" w:rsidP="0038651E">
      <w:pPr>
        <w:pStyle w:val="Inforesources"/>
        <w:ind w:left="284"/>
        <w:rPr>
          <w:rFonts w:ascii="Arial" w:hAnsi="Arial" w:cs="Arial"/>
        </w:rPr>
      </w:pPr>
      <w:r w:rsidRPr="00B50AE6">
        <w:rPr>
          <w:rFonts w:ascii="Arial" w:hAnsi="Arial" w:cs="Arial"/>
        </w:rPr>
        <w:t>Some children and young people will have needs that clearly require an EHC needs assessment and EHC plan. Immediately the local authority is aware that this is the case it must start the process without delay.</w:t>
      </w:r>
    </w:p>
    <w:p w14:paraId="3C52845D" w14:textId="77777777" w:rsidR="00B50AE6" w:rsidRPr="00B50AE6" w:rsidRDefault="00B50AE6" w:rsidP="0038651E">
      <w:pPr>
        <w:pStyle w:val="Inforesources"/>
        <w:ind w:left="284"/>
        <w:rPr>
          <w:rFonts w:ascii="Arial" w:hAnsi="Arial" w:cs="Arial"/>
        </w:rPr>
      </w:pPr>
    </w:p>
    <w:p w14:paraId="44ACACC4" w14:textId="77777777" w:rsidR="00B50AE6" w:rsidRDefault="00B50AE6" w:rsidP="0038651E">
      <w:pPr>
        <w:pStyle w:val="Inforesources"/>
        <w:ind w:left="284"/>
        <w:rPr>
          <w:rFonts w:ascii="Arial" w:hAnsi="Arial" w:cs="Arial"/>
        </w:rPr>
      </w:pPr>
      <w:r w:rsidRPr="00B50AE6">
        <w:rPr>
          <w:rFonts w:ascii="Arial" w:hAnsi="Arial" w:cs="Arial"/>
        </w:rPr>
        <w:t xml:space="preserve">You can find out more about the criteria that local authorities should follow in the </w:t>
      </w:r>
      <w:r w:rsidR="002125C8" w:rsidRPr="002125C8">
        <w:rPr>
          <w:rFonts w:ascii="Arial" w:hAnsi="Arial" w:cs="Arial"/>
          <w:b/>
        </w:rPr>
        <w:t>SEND Code of Practice</w:t>
      </w:r>
      <w:r w:rsidRPr="00B50AE6">
        <w:rPr>
          <w:rFonts w:ascii="Arial" w:hAnsi="Arial" w:cs="Arial"/>
        </w:rPr>
        <w:t xml:space="preserve"> sections 9.3 and 9.14 to 9.16.</w:t>
      </w:r>
    </w:p>
    <w:p w14:paraId="0F94DAE2" w14:textId="77777777" w:rsidR="0038651E" w:rsidRDefault="0038651E" w:rsidP="0038651E">
      <w:pPr>
        <w:pStyle w:val="Inforesources"/>
        <w:ind w:left="284"/>
        <w:rPr>
          <w:rFonts w:ascii="Arial" w:hAnsi="Arial" w:cs="Arial"/>
        </w:rPr>
      </w:pPr>
    </w:p>
    <w:p w14:paraId="2A2E6468" w14:textId="77777777" w:rsidR="0038651E" w:rsidRDefault="0038651E" w:rsidP="0038651E">
      <w:pPr>
        <w:pStyle w:val="Inforesources"/>
        <w:ind w:left="284"/>
        <w:rPr>
          <w:rFonts w:ascii="Arial" w:hAnsi="Arial" w:cs="Arial"/>
        </w:rPr>
      </w:pPr>
    </w:p>
    <w:p w14:paraId="24D7D798" w14:textId="77777777" w:rsidR="0038651E" w:rsidRDefault="0038651E" w:rsidP="0038651E">
      <w:pPr>
        <w:pStyle w:val="Inforesources"/>
        <w:ind w:left="284"/>
        <w:rPr>
          <w:rFonts w:ascii="Arial" w:hAnsi="Arial" w:cs="Arial"/>
        </w:rPr>
      </w:pPr>
    </w:p>
    <w:p w14:paraId="6E7E7B1F" w14:textId="77777777" w:rsidR="0038651E" w:rsidRPr="00B50AE6" w:rsidRDefault="0038651E" w:rsidP="0038651E">
      <w:pPr>
        <w:pStyle w:val="Inforesources"/>
        <w:ind w:left="284"/>
        <w:rPr>
          <w:rFonts w:ascii="Arial" w:hAnsi="Arial" w:cs="Arial"/>
        </w:rPr>
      </w:pPr>
    </w:p>
    <w:p w14:paraId="2F6CB1E6" w14:textId="77777777" w:rsidR="00B50AE6" w:rsidRPr="00B50AE6" w:rsidRDefault="00B50AE6" w:rsidP="0038651E">
      <w:pPr>
        <w:pStyle w:val="Heading2"/>
        <w:spacing w:before="0"/>
        <w:ind w:left="284"/>
        <w:rPr>
          <w:rFonts w:ascii="Arial" w:hAnsi="Arial" w:cs="Arial"/>
          <w:sz w:val="24"/>
          <w:szCs w:val="24"/>
        </w:rPr>
      </w:pPr>
    </w:p>
    <w:p w14:paraId="77F17E19" w14:textId="77777777" w:rsidR="00B50AE6" w:rsidRPr="00204246" w:rsidRDefault="00B50AE6" w:rsidP="0038651E">
      <w:pPr>
        <w:pStyle w:val="Heading2"/>
        <w:spacing w:before="0"/>
        <w:ind w:left="284"/>
        <w:rPr>
          <w:rFonts w:ascii="Arial" w:hAnsi="Arial" w:cs="Arial"/>
          <w:color w:val="A11193"/>
          <w:sz w:val="24"/>
          <w:szCs w:val="24"/>
        </w:rPr>
      </w:pPr>
      <w:r w:rsidRPr="00204246">
        <w:rPr>
          <w:rFonts w:ascii="Arial" w:hAnsi="Arial" w:cs="Arial"/>
          <w:color w:val="A11193"/>
          <w:sz w:val="24"/>
          <w:szCs w:val="24"/>
        </w:rPr>
        <w:t>Who can ask for an EHC needs assessment?</w:t>
      </w:r>
    </w:p>
    <w:p w14:paraId="067F721B" w14:textId="77777777" w:rsidR="00B50AE6" w:rsidRPr="00B50AE6" w:rsidRDefault="00B50AE6" w:rsidP="0038651E">
      <w:pPr>
        <w:pStyle w:val="Inforesources"/>
        <w:ind w:left="284"/>
        <w:rPr>
          <w:rFonts w:ascii="Arial" w:hAnsi="Arial" w:cs="Arial"/>
        </w:rPr>
      </w:pPr>
    </w:p>
    <w:p w14:paraId="6249345F" w14:textId="77777777" w:rsidR="00B50AE6" w:rsidRPr="00B50AE6" w:rsidRDefault="00B50AE6" w:rsidP="0038651E">
      <w:pPr>
        <w:pStyle w:val="Inforesources"/>
        <w:numPr>
          <w:ilvl w:val="0"/>
          <w:numId w:val="3"/>
        </w:numPr>
        <w:spacing w:after="120"/>
        <w:ind w:left="284"/>
        <w:rPr>
          <w:rFonts w:ascii="Arial" w:hAnsi="Arial" w:cs="Arial"/>
        </w:rPr>
      </w:pPr>
      <w:r w:rsidRPr="00B50AE6">
        <w:rPr>
          <w:rFonts w:ascii="Arial" w:hAnsi="Arial" w:cs="Arial"/>
        </w:rPr>
        <w:t>parents – by writing to the local authority</w:t>
      </w:r>
    </w:p>
    <w:p w14:paraId="2D6B140D" w14:textId="77777777" w:rsidR="00B50AE6" w:rsidRPr="00B50AE6" w:rsidRDefault="00B50AE6" w:rsidP="0038651E">
      <w:pPr>
        <w:pStyle w:val="Inforesources"/>
        <w:numPr>
          <w:ilvl w:val="0"/>
          <w:numId w:val="3"/>
        </w:numPr>
        <w:spacing w:after="120"/>
        <w:ind w:left="284"/>
        <w:rPr>
          <w:rFonts w:ascii="Arial" w:hAnsi="Arial" w:cs="Arial"/>
        </w:rPr>
      </w:pPr>
      <w:r w:rsidRPr="00B50AE6">
        <w:rPr>
          <w:rFonts w:ascii="Arial" w:hAnsi="Arial" w:cs="Arial"/>
        </w:rPr>
        <w:t>a young person over the age of 16 but under the age of 25</w:t>
      </w:r>
    </w:p>
    <w:p w14:paraId="7FED1401" w14:textId="77777777" w:rsidR="00B50AE6" w:rsidRPr="00B50AE6" w:rsidRDefault="00B50AE6" w:rsidP="0038651E">
      <w:pPr>
        <w:pStyle w:val="Inforesources"/>
        <w:numPr>
          <w:ilvl w:val="0"/>
          <w:numId w:val="3"/>
        </w:numPr>
        <w:ind w:left="284"/>
        <w:rPr>
          <w:rFonts w:ascii="Arial" w:hAnsi="Arial" w:cs="Arial"/>
        </w:rPr>
      </w:pPr>
      <w:r w:rsidRPr="00B50AE6">
        <w:rPr>
          <w:rFonts w:ascii="Arial" w:hAnsi="Arial" w:cs="Arial"/>
        </w:rPr>
        <w:t xml:space="preserve">the </w:t>
      </w:r>
      <w:r w:rsidR="001114FE">
        <w:rPr>
          <w:rFonts w:ascii="Arial" w:hAnsi="Arial" w:cs="Arial"/>
        </w:rPr>
        <w:t>educational</w:t>
      </w:r>
      <w:r w:rsidR="00E6083B">
        <w:rPr>
          <w:rFonts w:ascii="Arial" w:hAnsi="Arial" w:cs="Arial"/>
        </w:rPr>
        <w:t xml:space="preserve"> setting, </w:t>
      </w:r>
      <w:r w:rsidRPr="00B50AE6">
        <w:rPr>
          <w:rFonts w:ascii="Arial" w:hAnsi="Arial" w:cs="Arial"/>
        </w:rPr>
        <w:t>but only after talking with you first.</w:t>
      </w:r>
    </w:p>
    <w:p w14:paraId="45257009" w14:textId="77777777" w:rsidR="00B50AE6" w:rsidRPr="00B50AE6" w:rsidRDefault="00B50AE6" w:rsidP="0038651E">
      <w:pPr>
        <w:pStyle w:val="Inforesources"/>
        <w:ind w:left="284"/>
        <w:rPr>
          <w:rFonts w:ascii="Arial" w:hAnsi="Arial" w:cs="Arial"/>
        </w:rPr>
      </w:pPr>
    </w:p>
    <w:p w14:paraId="4847E4E8" w14:textId="77777777" w:rsidR="00B50AE6" w:rsidRPr="00B50AE6" w:rsidRDefault="00B50AE6" w:rsidP="0038651E">
      <w:pPr>
        <w:pStyle w:val="Inforesources"/>
        <w:ind w:left="284"/>
        <w:rPr>
          <w:rFonts w:ascii="Arial" w:hAnsi="Arial" w:cs="Arial"/>
        </w:rPr>
      </w:pPr>
      <w:r w:rsidRPr="00B50AE6">
        <w:rPr>
          <w:rFonts w:ascii="Arial" w:hAnsi="Arial" w:cs="Arial"/>
        </w:rPr>
        <w:t xml:space="preserve">It is always a good idea to talk to the </w:t>
      </w:r>
      <w:r w:rsidR="001114FE">
        <w:rPr>
          <w:rFonts w:ascii="Arial" w:hAnsi="Arial" w:cs="Arial"/>
        </w:rPr>
        <w:t>educational</w:t>
      </w:r>
      <w:r w:rsidRPr="00B50AE6">
        <w:rPr>
          <w:rFonts w:ascii="Arial" w:hAnsi="Arial" w:cs="Arial"/>
        </w:rPr>
        <w:t xml:space="preserve"> setting before asking for an EHC needs assessment.</w:t>
      </w:r>
    </w:p>
    <w:p w14:paraId="092577BE" w14:textId="77777777" w:rsidR="00B50AE6" w:rsidRPr="00B50AE6" w:rsidRDefault="00B50AE6" w:rsidP="0038651E">
      <w:pPr>
        <w:pStyle w:val="Inforesources"/>
        <w:ind w:left="284"/>
        <w:rPr>
          <w:rFonts w:ascii="Arial" w:hAnsi="Arial" w:cs="Arial"/>
        </w:rPr>
      </w:pPr>
    </w:p>
    <w:p w14:paraId="7D6F773B" w14:textId="270F7380" w:rsidR="00B50AE6" w:rsidRPr="00B50AE6" w:rsidRDefault="0042409F" w:rsidP="0038651E">
      <w:pPr>
        <w:pStyle w:val="Inforesources"/>
        <w:ind w:left="284"/>
        <w:rPr>
          <w:rFonts w:ascii="Arial" w:hAnsi="Arial" w:cs="Arial"/>
        </w:rPr>
      </w:pPr>
      <w:r>
        <w:rPr>
          <w:rFonts w:ascii="Arial" w:hAnsi="Arial" w:cs="Arial"/>
        </w:rPr>
        <w:t>Sendias Bathnes</w:t>
      </w:r>
      <w:r w:rsidR="00B50AE6" w:rsidRPr="00B50AE6">
        <w:rPr>
          <w:rFonts w:ascii="Arial" w:hAnsi="Arial" w:cs="Arial"/>
        </w:rPr>
        <w:t xml:space="preserve"> can help you make your request.</w:t>
      </w:r>
    </w:p>
    <w:p w14:paraId="383E1004" w14:textId="77777777" w:rsidR="00B50AE6" w:rsidRPr="00B50AE6" w:rsidRDefault="00B50AE6" w:rsidP="0038651E">
      <w:pPr>
        <w:pStyle w:val="Inforesources"/>
        <w:ind w:left="284"/>
        <w:rPr>
          <w:rFonts w:ascii="Arial" w:hAnsi="Arial" w:cs="Arial"/>
        </w:rPr>
      </w:pPr>
    </w:p>
    <w:p w14:paraId="3FF92D6A" w14:textId="77777777" w:rsidR="00B50AE6" w:rsidRDefault="00B50AE6" w:rsidP="0038651E">
      <w:pPr>
        <w:pStyle w:val="Inforesources"/>
        <w:ind w:left="284"/>
        <w:rPr>
          <w:rFonts w:ascii="Arial" w:hAnsi="Arial" w:cs="Arial"/>
        </w:rPr>
      </w:pPr>
      <w:r w:rsidRPr="00B50AE6">
        <w:rPr>
          <w:rFonts w:ascii="Arial" w:hAnsi="Arial" w:cs="Arial"/>
        </w:rPr>
        <w:t xml:space="preserve">Other people, such as your doctor or a health visitor, can tell the local authority that they think your child needs an assessment. </w:t>
      </w:r>
    </w:p>
    <w:p w14:paraId="759EF0EC" w14:textId="77777777" w:rsidR="0038651E" w:rsidRPr="00B50AE6" w:rsidRDefault="0038651E" w:rsidP="0038651E">
      <w:pPr>
        <w:pStyle w:val="Inforesources"/>
        <w:ind w:left="284"/>
        <w:rPr>
          <w:rFonts w:ascii="Arial" w:hAnsi="Arial" w:cs="Arial"/>
        </w:rPr>
      </w:pPr>
    </w:p>
    <w:p w14:paraId="55500BAE" w14:textId="77777777" w:rsidR="00B50AE6" w:rsidRPr="00B50AE6" w:rsidRDefault="00B50AE6" w:rsidP="0038651E">
      <w:pPr>
        <w:pStyle w:val="Inforesources"/>
        <w:ind w:left="284"/>
        <w:rPr>
          <w:rFonts w:ascii="Arial" w:hAnsi="Arial" w:cs="Arial"/>
        </w:rPr>
      </w:pPr>
    </w:p>
    <w:p w14:paraId="7ADCF9AF" w14:textId="77777777" w:rsidR="00B50AE6" w:rsidRPr="00204246" w:rsidRDefault="00B50AE6" w:rsidP="0038651E">
      <w:pPr>
        <w:pStyle w:val="Heading2"/>
        <w:spacing w:before="0"/>
        <w:ind w:left="284"/>
        <w:rPr>
          <w:rFonts w:ascii="Arial" w:hAnsi="Arial" w:cs="Arial"/>
          <w:color w:val="A11193"/>
          <w:sz w:val="24"/>
          <w:szCs w:val="24"/>
        </w:rPr>
      </w:pPr>
      <w:r w:rsidRPr="00204246">
        <w:rPr>
          <w:rFonts w:ascii="Arial" w:hAnsi="Arial" w:cs="Arial"/>
          <w:color w:val="A11193"/>
          <w:sz w:val="24"/>
          <w:szCs w:val="24"/>
        </w:rPr>
        <w:t>What happens when the local authority gets a request for an EHC needs assessment?</w:t>
      </w:r>
    </w:p>
    <w:p w14:paraId="0A63A8DC" w14:textId="77777777" w:rsidR="00B50AE6" w:rsidRPr="00AC76F4" w:rsidRDefault="00B50AE6" w:rsidP="0038651E">
      <w:pPr>
        <w:pStyle w:val="Inforesources"/>
        <w:ind w:left="284"/>
        <w:rPr>
          <w:rFonts w:ascii="Arial" w:hAnsi="Arial" w:cs="Arial"/>
          <w:color w:val="920075"/>
        </w:rPr>
      </w:pPr>
    </w:p>
    <w:p w14:paraId="2C51C42F" w14:textId="77777777" w:rsidR="00B50AE6" w:rsidRPr="00B50AE6" w:rsidRDefault="00B50AE6" w:rsidP="0038651E">
      <w:pPr>
        <w:pStyle w:val="Inforesources"/>
        <w:ind w:left="284"/>
        <w:rPr>
          <w:rFonts w:ascii="Arial" w:hAnsi="Arial" w:cs="Arial"/>
        </w:rPr>
      </w:pPr>
      <w:r w:rsidRPr="00B50AE6">
        <w:rPr>
          <w:rFonts w:ascii="Arial" w:hAnsi="Arial" w:cs="Arial"/>
        </w:rPr>
        <w:t>As soon as the local authority gets a request for an EHC needs assessment they must tell you about it.</w:t>
      </w:r>
    </w:p>
    <w:p w14:paraId="57E004C2" w14:textId="77777777" w:rsidR="00B50AE6" w:rsidRPr="00B50AE6" w:rsidRDefault="00B50AE6" w:rsidP="0038651E">
      <w:pPr>
        <w:pStyle w:val="Inforesources"/>
        <w:ind w:left="284"/>
        <w:rPr>
          <w:rFonts w:ascii="Arial" w:hAnsi="Arial" w:cs="Arial"/>
        </w:rPr>
      </w:pPr>
    </w:p>
    <w:p w14:paraId="48235D78" w14:textId="77777777" w:rsidR="00B50AE6" w:rsidRPr="00B50AE6" w:rsidRDefault="00B50AE6" w:rsidP="0038651E">
      <w:pPr>
        <w:pStyle w:val="Inforesources"/>
        <w:ind w:left="284"/>
        <w:rPr>
          <w:rFonts w:ascii="Arial" w:hAnsi="Arial" w:cs="Arial"/>
        </w:rPr>
      </w:pPr>
      <w:r w:rsidRPr="00B50AE6">
        <w:rPr>
          <w:rFonts w:ascii="Arial" w:hAnsi="Arial" w:cs="Arial"/>
        </w:rPr>
        <w:t xml:space="preserve">The </w:t>
      </w:r>
      <w:r w:rsidR="002125C8" w:rsidRPr="002125C8">
        <w:rPr>
          <w:rFonts w:ascii="Arial" w:hAnsi="Arial" w:cs="Arial"/>
          <w:b/>
        </w:rPr>
        <w:t>SEND Code of Practice</w:t>
      </w:r>
      <w:r w:rsidRPr="00B50AE6">
        <w:rPr>
          <w:rFonts w:ascii="Arial" w:hAnsi="Arial" w:cs="Arial"/>
        </w:rPr>
        <w:t xml:space="preserve"> says:</w:t>
      </w:r>
    </w:p>
    <w:p w14:paraId="0FC59A04" w14:textId="77777777" w:rsidR="00B50AE6" w:rsidRPr="00B50AE6" w:rsidRDefault="00B50AE6" w:rsidP="0038651E">
      <w:pPr>
        <w:pStyle w:val="Inforesources"/>
        <w:ind w:left="284"/>
        <w:rPr>
          <w:rFonts w:ascii="Arial" w:hAnsi="Arial" w:cs="Arial"/>
        </w:rPr>
      </w:pPr>
    </w:p>
    <w:p w14:paraId="2AB241A1" w14:textId="77777777" w:rsidR="00B50AE6" w:rsidRPr="00B50AE6" w:rsidRDefault="00B50AE6" w:rsidP="0038651E">
      <w:pPr>
        <w:pStyle w:val="Inforesources"/>
        <w:pBdr>
          <w:top w:val="single" w:sz="12" w:space="4" w:color="0000FF"/>
          <w:left w:val="single" w:sz="12" w:space="6" w:color="0000FF"/>
          <w:bottom w:val="single" w:sz="12" w:space="4" w:color="0000FF"/>
          <w:right w:val="single" w:sz="12" w:space="6" w:color="0000FF"/>
        </w:pBdr>
        <w:ind w:left="284"/>
        <w:rPr>
          <w:rFonts w:ascii="Arial" w:hAnsi="Arial" w:cs="Arial"/>
          <w:i/>
        </w:rPr>
      </w:pPr>
      <w:r w:rsidRPr="00B50AE6">
        <w:rPr>
          <w:rFonts w:ascii="Arial" w:hAnsi="Arial" w:cs="Arial"/>
          <w:i/>
        </w:rPr>
        <w:t xml:space="preserve">In considering whether an EHC needs assessment is necessary, local authorities should pay particular attention to the views, wishes and feelings of the child and his or her parent, or the young person.                                                     </w:t>
      </w:r>
      <w:r w:rsidRPr="00B50AE6">
        <w:rPr>
          <w:rFonts w:ascii="Arial" w:hAnsi="Arial" w:cs="Arial"/>
        </w:rPr>
        <w:t>(9.12)</w:t>
      </w:r>
      <w:r w:rsidRPr="00B50AE6">
        <w:rPr>
          <w:rFonts w:ascii="Arial" w:hAnsi="Arial" w:cs="Arial"/>
          <w:i/>
        </w:rPr>
        <w:t xml:space="preserve"> </w:t>
      </w:r>
    </w:p>
    <w:p w14:paraId="138C7D7B" w14:textId="77777777" w:rsidR="00B50AE6" w:rsidRPr="00B50AE6" w:rsidRDefault="00B50AE6" w:rsidP="0038651E">
      <w:pPr>
        <w:pStyle w:val="Inforesources"/>
        <w:ind w:left="284"/>
        <w:rPr>
          <w:rFonts w:ascii="Arial" w:hAnsi="Arial" w:cs="Arial"/>
        </w:rPr>
      </w:pPr>
    </w:p>
    <w:p w14:paraId="0FB68FCF" w14:textId="77777777" w:rsidR="00B50AE6" w:rsidRPr="00B50AE6" w:rsidRDefault="00B50AE6" w:rsidP="0038651E">
      <w:pPr>
        <w:pStyle w:val="Inforesources"/>
        <w:ind w:left="284"/>
        <w:rPr>
          <w:rFonts w:ascii="Arial" w:hAnsi="Arial" w:cs="Arial"/>
        </w:rPr>
      </w:pPr>
      <w:r w:rsidRPr="00B50AE6">
        <w:rPr>
          <w:rFonts w:ascii="Arial" w:hAnsi="Arial" w:cs="Arial"/>
        </w:rPr>
        <w:t xml:space="preserve">The local authority has up to six weeks to decide whether to make a needs assessment. During this time it may ask you, the </w:t>
      </w:r>
      <w:r w:rsidR="001114FE">
        <w:rPr>
          <w:rFonts w:ascii="Arial" w:hAnsi="Arial" w:cs="Arial"/>
        </w:rPr>
        <w:t>educational setting</w:t>
      </w:r>
      <w:r w:rsidRPr="00B50AE6">
        <w:rPr>
          <w:rFonts w:ascii="Arial" w:hAnsi="Arial" w:cs="Arial"/>
        </w:rPr>
        <w:t xml:space="preserve"> and other professionals for information.</w:t>
      </w:r>
    </w:p>
    <w:p w14:paraId="69B7AD8C" w14:textId="77777777" w:rsidR="00B50AE6" w:rsidRPr="00B50AE6" w:rsidRDefault="00B50AE6" w:rsidP="0038651E">
      <w:pPr>
        <w:pStyle w:val="Inforesources"/>
        <w:ind w:left="284"/>
        <w:rPr>
          <w:rFonts w:ascii="Arial" w:hAnsi="Arial" w:cs="Arial"/>
        </w:rPr>
      </w:pPr>
    </w:p>
    <w:p w14:paraId="4689BA49" w14:textId="77777777" w:rsidR="00B50AE6" w:rsidRPr="00B50AE6" w:rsidRDefault="00B50AE6" w:rsidP="0038651E">
      <w:pPr>
        <w:pStyle w:val="Inforesources"/>
        <w:spacing w:after="120"/>
        <w:ind w:left="284"/>
        <w:rPr>
          <w:rFonts w:ascii="Arial" w:hAnsi="Arial" w:cs="Arial"/>
        </w:rPr>
      </w:pPr>
      <w:r w:rsidRPr="00B50AE6">
        <w:rPr>
          <w:rFonts w:ascii="Arial" w:hAnsi="Arial" w:cs="Arial"/>
        </w:rPr>
        <w:t>It will look at all the information and must then tell you whether it has decided:</w:t>
      </w:r>
    </w:p>
    <w:p w14:paraId="2CBC67F9" w14:textId="77777777" w:rsidR="00B50AE6" w:rsidRPr="00B50AE6" w:rsidRDefault="00B50AE6" w:rsidP="0038651E">
      <w:pPr>
        <w:pStyle w:val="Inforesources"/>
        <w:spacing w:after="120"/>
        <w:ind w:left="284"/>
        <w:rPr>
          <w:rFonts w:ascii="Arial" w:hAnsi="Arial" w:cs="Arial"/>
        </w:rPr>
      </w:pPr>
      <w:r w:rsidRPr="00B50AE6">
        <w:rPr>
          <w:rFonts w:ascii="Arial" w:hAnsi="Arial" w:cs="Arial"/>
        </w:rPr>
        <w:t>to start the EHC needs assessment immediately</w:t>
      </w:r>
    </w:p>
    <w:p w14:paraId="52ED930C" w14:textId="77777777" w:rsidR="00B50AE6" w:rsidRPr="00B50AE6" w:rsidRDefault="00B50AE6" w:rsidP="0038651E">
      <w:pPr>
        <w:pStyle w:val="Inforesources"/>
        <w:spacing w:after="120"/>
        <w:ind w:left="284"/>
        <w:rPr>
          <w:rFonts w:ascii="Arial" w:hAnsi="Arial" w:cs="Arial"/>
        </w:rPr>
      </w:pPr>
      <w:r w:rsidRPr="00B50AE6">
        <w:rPr>
          <w:rFonts w:ascii="Arial" w:hAnsi="Arial" w:cs="Arial"/>
        </w:rPr>
        <w:t>OR</w:t>
      </w:r>
    </w:p>
    <w:p w14:paraId="7F2F1A28" w14:textId="77777777" w:rsidR="00B50AE6" w:rsidRDefault="00B50AE6" w:rsidP="0038651E">
      <w:pPr>
        <w:pStyle w:val="Inforesources"/>
        <w:ind w:left="284"/>
        <w:rPr>
          <w:rFonts w:ascii="Arial" w:hAnsi="Arial" w:cs="Arial"/>
        </w:rPr>
      </w:pPr>
      <w:r w:rsidRPr="00B50AE6">
        <w:rPr>
          <w:rFonts w:ascii="Arial" w:hAnsi="Arial" w:cs="Arial"/>
        </w:rPr>
        <w:t>that an EHC needs assessment is not necessary.</w:t>
      </w:r>
    </w:p>
    <w:p w14:paraId="6B2EDA7C" w14:textId="77777777" w:rsidR="0038651E" w:rsidRPr="00B50AE6" w:rsidRDefault="0038651E" w:rsidP="0038651E">
      <w:pPr>
        <w:pStyle w:val="Inforesources"/>
        <w:ind w:left="284"/>
        <w:rPr>
          <w:rFonts w:ascii="Arial" w:hAnsi="Arial" w:cs="Arial"/>
        </w:rPr>
      </w:pPr>
    </w:p>
    <w:p w14:paraId="4D0B78D3" w14:textId="77777777" w:rsidR="00B50AE6" w:rsidRPr="00B50AE6" w:rsidRDefault="00B50AE6" w:rsidP="0038651E">
      <w:pPr>
        <w:pStyle w:val="Heading2"/>
        <w:spacing w:before="0"/>
        <w:ind w:left="284"/>
        <w:rPr>
          <w:rFonts w:ascii="Arial" w:hAnsi="Arial" w:cs="Arial"/>
          <w:sz w:val="24"/>
          <w:szCs w:val="24"/>
        </w:rPr>
      </w:pPr>
    </w:p>
    <w:p w14:paraId="4C272013" w14:textId="77777777" w:rsidR="00B50AE6" w:rsidRPr="00204246" w:rsidRDefault="00B50AE6" w:rsidP="0038651E">
      <w:pPr>
        <w:pStyle w:val="Heading2"/>
        <w:spacing w:before="0"/>
        <w:ind w:left="284"/>
        <w:rPr>
          <w:rFonts w:ascii="Arial" w:hAnsi="Arial" w:cs="Arial"/>
          <w:color w:val="A11193"/>
          <w:sz w:val="24"/>
          <w:szCs w:val="24"/>
        </w:rPr>
      </w:pPr>
      <w:r w:rsidRPr="00204246">
        <w:rPr>
          <w:rFonts w:ascii="Arial" w:hAnsi="Arial" w:cs="Arial"/>
          <w:color w:val="A11193"/>
          <w:sz w:val="24"/>
          <w:szCs w:val="24"/>
        </w:rPr>
        <w:t>What happens if the local authority decides that an EHC needs assessment is not necessary?</w:t>
      </w:r>
    </w:p>
    <w:p w14:paraId="1406688C" w14:textId="77777777" w:rsidR="00B50AE6" w:rsidRPr="00B50AE6" w:rsidRDefault="00B50AE6" w:rsidP="0038651E">
      <w:pPr>
        <w:pStyle w:val="Inforesources"/>
        <w:ind w:left="284"/>
        <w:rPr>
          <w:rFonts w:ascii="Arial" w:hAnsi="Arial" w:cs="Arial"/>
        </w:rPr>
      </w:pPr>
    </w:p>
    <w:p w14:paraId="54E58F0F" w14:textId="77777777" w:rsidR="00B50AE6" w:rsidRPr="00B50AE6" w:rsidRDefault="00B50AE6" w:rsidP="0038651E">
      <w:pPr>
        <w:pStyle w:val="Inforesources"/>
        <w:spacing w:after="120"/>
        <w:ind w:left="284"/>
        <w:rPr>
          <w:rFonts w:ascii="Arial" w:hAnsi="Arial" w:cs="Arial"/>
        </w:rPr>
      </w:pPr>
      <w:r w:rsidRPr="00B50AE6">
        <w:rPr>
          <w:rFonts w:ascii="Arial" w:hAnsi="Arial" w:cs="Arial"/>
        </w:rPr>
        <w:t xml:space="preserve">The local authority </w:t>
      </w:r>
      <w:r w:rsidRPr="00B50AE6">
        <w:rPr>
          <w:rFonts w:ascii="Arial" w:hAnsi="Arial" w:cs="Arial"/>
          <w:b/>
        </w:rPr>
        <w:t>must</w:t>
      </w:r>
      <w:r w:rsidRPr="00B50AE6">
        <w:rPr>
          <w:rFonts w:ascii="Arial" w:hAnsi="Arial" w:cs="Arial"/>
        </w:rPr>
        <w:t xml:space="preserve"> tell you why it thinks that an EHC needs assessment is not needed. It </w:t>
      </w:r>
      <w:r w:rsidRPr="00B50AE6">
        <w:rPr>
          <w:rFonts w:ascii="Arial" w:hAnsi="Arial" w:cs="Arial"/>
          <w:b/>
        </w:rPr>
        <w:t>must</w:t>
      </w:r>
      <w:r w:rsidRPr="00B50AE6">
        <w:rPr>
          <w:rFonts w:ascii="Arial" w:hAnsi="Arial" w:cs="Arial"/>
        </w:rPr>
        <w:t xml:space="preserve"> also tell you about:</w:t>
      </w:r>
    </w:p>
    <w:p w14:paraId="05AE283E" w14:textId="77777777" w:rsidR="00B50AE6" w:rsidRPr="00B50AE6" w:rsidRDefault="00B50AE6" w:rsidP="0038651E">
      <w:pPr>
        <w:pStyle w:val="Inforesources"/>
        <w:numPr>
          <w:ilvl w:val="0"/>
          <w:numId w:val="3"/>
        </w:numPr>
        <w:spacing w:after="120"/>
        <w:ind w:left="284"/>
        <w:rPr>
          <w:rFonts w:ascii="Arial" w:hAnsi="Arial" w:cs="Arial"/>
        </w:rPr>
      </w:pPr>
      <w:r w:rsidRPr="00B50AE6">
        <w:rPr>
          <w:rFonts w:ascii="Arial" w:hAnsi="Arial" w:cs="Arial"/>
        </w:rPr>
        <w:t>your right of appeal to the Special Educational Needs and Disability Tribunal and the time limit for appealing</w:t>
      </w:r>
    </w:p>
    <w:p w14:paraId="054A7452" w14:textId="77777777" w:rsidR="00B50AE6" w:rsidRPr="00B50AE6" w:rsidRDefault="00B50AE6" w:rsidP="0038651E">
      <w:pPr>
        <w:pStyle w:val="Inforesources"/>
        <w:numPr>
          <w:ilvl w:val="0"/>
          <w:numId w:val="3"/>
        </w:numPr>
        <w:spacing w:after="120"/>
        <w:ind w:left="284"/>
        <w:rPr>
          <w:rFonts w:ascii="Arial" w:hAnsi="Arial" w:cs="Arial"/>
        </w:rPr>
      </w:pPr>
      <w:r w:rsidRPr="00B50AE6">
        <w:rPr>
          <w:rFonts w:ascii="Arial" w:hAnsi="Arial" w:cs="Arial"/>
        </w:rPr>
        <w:t xml:space="preserve">independent </w:t>
      </w:r>
      <w:r w:rsidRPr="00B50AE6">
        <w:rPr>
          <w:rFonts w:ascii="Arial" w:hAnsi="Arial" w:cs="Arial"/>
          <w:b/>
        </w:rPr>
        <w:t>disagreement resolution</w:t>
      </w:r>
      <w:r w:rsidRPr="00B50AE6">
        <w:rPr>
          <w:rFonts w:ascii="Arial" w:hAnsi="Arial" w:cs="Arial"/>
        </w:rPr>
        <w:t xml:space="preserve"> and </w:t>
      </w:r>
      <w:r w:rsidRPr="00B50AE6">
        <w:rPr>
          <w:rFonts w:ascii="Arial" w:hAnsi="Arial" w:cs="Arial"/>
          <w:b/>
        </w:rPr>
        <w:t>mediation</w:t>
      </w:r>
    </w:p>
    <w:p w14:paraId="145D1E32" w14:textId="77777777" w:rsidR="00B50AE6" w:rsidRPr="00B50AE6" w:rsidRDefault="00B50AE6" w:rsidP="0038651E">
      <w:pPr>
        <w:pStyle w:val="Inforesources"/>
        <w:numPr>
          <w:ilvl w:val="0"/>
          <w:numId w:val="4"/>
        </w:numPr>
        <w:ind w:left="284"/>
        <w:rPr>
          <w:rFonts w:ascii="Arial" w:hAnsi="Arial" w:cs="Arial"/>
        </w:rPr>
      </w:pPr>
      <w:r w:rsidRPr="00B50AE6">
        <w:rPr>
          <w:rFonts w:ascii="Arial" w:hAnsi="Arial" w:cs="Arial"/>
        </w:rPr>
        <w:t>how to get further information, advice or support.</w:t>
      </w:r>
    </w:p>
    <w:p w14:paraId="535C24AD" w14:textId="77777777" w:rsidR="00B50AE6" w:rsidRPr="00B50AE6" w:rsidRDefault="00B50AE6" w:rsidP="0038651E">
      <w:pPr>
        <w:pStyle w:val="Inforesources"/>
        <w:ind w:left="284"/>
        <w:rPr>
          <w:rFonts w:ascii="Arial" w:hAnsi="Arial" w:cs="Arial"/>
        </w:rPr>
      </w:pPr>
    </w:p>
    <w:p w14:paraId="10F7E9C0" w14:textId="1CAE2DBE" w:rsidR="00B50AE6" w:rsidRPr="00B50AE6" w:rsidRDefault="00B50AE6" w:rsidP="0038651E">
      <w:pPr>
        <w:pStyle w:val="Inforesources"/>
        <w:ind w:left="284"/>
        <w:rPr>
          <w:rFonts w:ascii="Arial" w:hAnsi="Arial" w:cs="Arial"/>
        </w:rPr>
      </w:pPr>
      <w:r w:rsidRPr="00B50AE6">
        <w:rPr>
          <w:rFonts w:ascii="Arial" w:hAnsi="Arial" w:cs="Arial"/>
        </w:rPr>
        <w:t xml:space="preserve">If you disagree with the decision </w:t>
      </w:r>
      <w:r w:rsidR="0042409F">
        <w:rPr>
          <w:rFonts w:ascii="Arial" w:hAnsi="Arial" w:cs="Arial"/>
        </w:rPr>
        <w:t xml:space="preserve">Sendias Bathnes </w:t>
      </w:r>
      <w:r w:rsidRPr="00B50AE6">
        <w:rPr>
          <w:rFonts w:ascii="Arial" w:hAnsi="Arial" w:cs="Arial"/>
        </w:rPr>
        <w:t>can explain your options to you.</w:t>
      </w:r>
    </w:p>
    <w:p w14:paraId="11CF299E" w14:textId="77777777" w:rsidR="00B50AE6" w:rsidRPr="00433903" w:rsidRDefault="000F6A92" w:rsidP="0038651E">
      <w:pPr>
        <w:pStyle w:val="Heading2"/>
        <w:spacing w:before="0"/>
        <w:ind w:left="284"/>
        <w:rPr>
          <w:rFonts w:ascii="Arial" w:hAnsi="Arial" w:cs="Arial"/>
          <w:color w:val="C60C30"/>
          <w:sz w:val="24"/>
          <w:szCs w:val="24"/>
        </w:rPr>
      </w:pPr>
      <w:r>
        <w:rPr>
          <w:rFonts w:ascii="Arial" w:hAnsi="Arial" w:cs="Arial"/>
          <w:color w:val="920075"/>
          <w:sz w:val="24"/>
          <w:szCs w:val="24"/>
        </w:rPr>
        <w:br w:type="page"/>
      </w:r>
      <w:r w:rsidR="00B50AE6" w:rsidRPr="00204246">
        <w:rPr>
          <w:rFonts w:ascii="Arial" w:hAnsi="Arial" w:cs="Arial"/>
          <w:color w:val="A11193"/>
          <w:sz w:val="24"/>
          <w:szCs w:val="24"/>
        </w:rPr>
        <w:lastRenderedPageBreak/>
        <w:t>What happens if the EHC needs assessment goes ahead?</w:t>
      </w:r>
    </w:p>
    <w:p w14:paraId="537C5515" w14:textId="77777777" w:rsidR="00B50AE6" w:rsidRPr="00B50AE6" w:rsidRDefault="00B50AE6" w:rsidP="0038651E">
      <w:pPr>
        <w:ind w:left="284"/>
        <w:rPr>
          <w:rFonts w:ascii="Arial" w:hAnsi="Arial" w:cs="Arial"/>
        </w:rPr>
      </w:pPr>
    </w:p>
    <w:p w14:paraId="63D8F9CB" w14:textId="77777777" w:rsidR="00B50AE6" w:rsidRPr="00B50AE6" w:rsidRDefault="00B50AE6" w:rsidP="0038651E">
      <w:pPr>
        <w:ind w:left="284"/>
        <w:rPr>
          <w:rFonts w:ascii="Arial" w:hAnsi="Arial" w:cs="Arial"/>
        </w:rPr>
      </w:pPr>
      <w:r w:rsidRPr="00B50AE6">
        <w:rPr>
          <w:rFonts w:ascii="Arial" w:hAnsi="Arial" w:cs="Arial"/>
        </w:rPr>
        <w:t xml:space="preserve">The </w:t>
      </w:r>
      <w:r w:rsidR="002125C8" w:rsidRPr="002125C8">
        <w:rPr>
          <w:rFonts w:ascii="Arial" w:hAnsi="Arial" w:cs="Arial"/>
          <w:b/>
        </w:rPr>
        <w:t>SEND Code of Practice</w:t>
      </w:r>
      <w:r w:rsidRPr="00B50AE6">
        <w:rPr>
          <w:rFonts w:ascii="Arial" w:hAnsi="Arial" w:cs="Arial"/>
        </w:rPr>
        <w:t xml:space="preserve"> says:</w:t>
      </w:r>
    </w:p>
    <w:p w14:paraId="15F3C18E" w14:textId="77777777" w:rsidR="00B50AE6" w:rsidRPr="00B50AE6" w:rsidRDefault="00B50AE6" w:rsidP="0038651E">
      <w:pPr>
        <w:pStyle w:val="Inforesources"/>
        <w:ind w:left="284"/>
        <w:rPr>
          <w:rFonts w:ascii="Arial" w:hAnsi="Arial" w:cs="Arial"/>
        </w:rPr>
      </w:pPr>
    </w:p>
    <w:p w14:paraId="43553223" w14:textId="77777777" w:rsidR="00B50AE6" w:rsidRPr="00B50AE6" w:rsidRDefault="00B50AE6" w:rsidP="0038651E">
      <w:pPr>
        <w:pStyle w:val="Inforesources"/>
        <w:pBdr>
          <w:top w:val="single" w:sz="12" w:space="4" w:color="0000FF"/>
          <w:left w:val="single" w:sz="12" w:space="6" w:color="0000FF"/>
          <w:bottom w:val="single" w:sz="12" w:space="4" w:color="0000FF"/>
          <w:right w:val="single" w:sz="12" w:space="6" w:color="0000FF"/>
        </w:pBdr>
        <w:ind w:left="284"/>
        <w:rPr>
          <w:rFonts w:ascii="Arial" w:hAnsi="Arial" w:cs="Arial"/>
        </w:rPr>
      </w:pPr>
      <w:r w:rsidRPr="00B50AE6">
        <w:rPr>
          <w:rFonts w:ascii="Arial" w:hAnsi="Arial" w:cs="Arial"/>
          <w:i/>
        </w:rPr>
        <w:t xml:space="preserve">Local authorities must consult the child and the child’s parent or the young person throughout the process of assessment and production of an EHC plan. They should also involve the child as far as possible in this process. The needs of the individual child and young person should sit at the heart of the assessment and planning process. </w:t>
      </w:r>
      <w:r w:rsidRPr="00B50AE6">
        <w:rPr>
          <w:rFonts w:ascii="Arial" w:hAnsi="Arial" w:cs="Arial"/>
          <w:i/>
        </w:rPr>
        <w:tab/>
      </w:r>
      <w:r w:rsidRPr="00B50AE6">
        <w:rPr>
          <w:rFonts w:ascii="Arial" w:hAnsi="Arial" w:cs="Arial"/>
          <w:i/>
        </w:rPr>
        <w:tab/>
      </w:r>
      <w:r w:rsidRPr="00B50AE6">
        <w:rPr>
          <w:rFonts w:ascii="Arial" w:hAnsi="Arial" w:cs="Arial"/>
          <w:i/>
        </w:rPr>
        <w:tab/>
      </w:r>
      <w:r w:rsidRPr="00B50AE6">
        <w:rPr>
          <w:rFonts w:ascii="Arial" w:hAnsi="Arial" w:cs="Arial"/>
          <w:i/>
        </w:rPr>
        <w:tab/>
      </w:r>
      <w:r w:rsidRPr="00B50AE6">
        <w:rPr>
          <w:rFonts w:ascii="Arial" w:hAnsi="Arial" w:cs="Arial"/>
          <w:i/>
        </w:rPr>
        <w:tab/>
      </w:r>
      <w:r w:rsidRPr="00B50AE6">
        <w:rPr>
          <w:rFonts w:ascii="Arial" w:hAnsi="Arial" w:cs="Arial"/>
          <w:i/>
        </w:rPr>
        <w:tab/>
      </w:r>
      <w:r w:rsidRPr="00B50AE6">
        <w:rPr>
          <w:rFonts w:ascii="Arial" w:hAnsi="Arial" w:cs="Arial"/>
          <w:i/>
        </w:rPr>
        <w:tab/>
      </w:r>
      <w:r w:rsidRPr="00B50AE6">
        <w:rPr>
          <w:rFonts w:ascii="Arial" w:hAnsi="Arial" w:cs="Arial"/>
          <w:i/>
        </w:rPr>
        <w:tab/>
      </w:r>
      <w:r w:rsidRPr="00B50AE6">
        <w:rPr>
          <w:rFonts w:ascii="Arial" w:hAnsi="Arial" w:cs="Arial"/>
          <w:i/>
        </w:rPr>
        <w:tab/>
      </w:r>
      <w:r w:rsidRPr="00B50AE6">
        <w:rPr>
          <w:rFonts w:ascii="Arial" w:hAnsi="Arial" w:cs="Arial"/>
          <w:i/>
        </w:rPr>
        <w:tab/>
        <w:t xml:space="preserve">                </w:t>
      </w:r>
      <w:r w:rsidRPr="00B50AE6">
        <w:rPr>
          <w:rFonts w:ascii="Arial" w:hAnsi="Arial" w:cs="Arial"/>
        </w:rPr>
        <w:t>(9.21)</w:t>
      </w:r>
    </w:p>
    <w:p w14:paraId="3671427B" w14:textId="77777777" w:rsidR="00B50AE6" w:rsidRPr="00B50AE6" w:rsidRDefault="00B50AE6" w:rsidP="0038651E">
      <w:pPr>
        <w:pStyle w:val="Inforesources"/>
        <w:ind w:left="284"/>
        <w:rPr>
          <w:rFonts w:ascii="Arial" w:hAnsi="Arial" w:cs="Arial"/>
        </w:rPr>
      </w:pPr>
    </w:p>
    <w:p w14:paraId="32103363" w14:textId="0EEA43E5" w:rsidR="00B50AE6" w:rsidRPr="00B50AE6" w:rsidRDefault="00B50AE6" w:rsidP="0038651E">
      <w:pPr>
        <w:pStyle w:val="Inforesources"/>
        <w:ind w:left="284"/>
        <w:rPr>
          <w:rFonts w:ascii="Arial" w:hAnsi="Arial" w:cs="Arial"/>
        </w:rPr>
      </w:pPr>
      <w:r w:rsidRPr="00B50AE6">
        <w:rPr>
          <w:rFonts w:ascii="Arial" w:hAnsi="Arial" w:cs="Arial"/>
        </w:rPr>
        <w:t xml:space="preserve">The local authority will write to you to tell you what will happen and ask for your views. Your views and your child’s views are really important. </w:t>
      </w:r>
      <w:r w:rsidR="0042409F">
        <w:rPr>
          <w:rFonts w:ascii="Arial" w:hAnsi="Arial" w:cs="Arial"/>
        </w:rPr>
        <w:t>Sendias Bathnes</w:t>
      </w:r>
      <w:r w:rsidRPr="00B50AE6">
        <w:rPr>
          <w:rFonts w:ascii="Arial" w:hAnsi="Arial" w:cs="Arial"/>
          <w:b/>
          <w:color w:val="F79646"/>
        </w:rPr>
        <w:t xml:space="preserve"> </w:t>
      </w:r>
      <w:r w:rsidRPr="00B50AE6">
        <w:rPr>
          <w:rFonts w:ascii="Arial" w:hAnsi="Arial" w:cs="Arial"/>
        </w:rPr>
        <w:t>can give you information, advice and support to help you with this.</w:t>
      </w:r>
    </w:p>
    <w:p w14:paraId="32903A7A" w14:textId="77777777" w:rsidR="00B50AE6" w:rsidRPr="00B50AE6" w:rsidRDefault="00B50AE6" w:rsidP="0038651E">
      <w:pPr>
        <w:pStyle w:val="Inforesources"/>
        <w:ind w:left="284"/>
        <w:rPr>
          <w:rFonts w:ascii="Arial" w:hAnsi="Arial" w:cs="Arial"/>
        </w:rPr>
      </w:pPr>
    </w:p>
    <w:p w14:paraId="6220282B" w14:textId="77777777" w:rsidR="00B50AE6" w:rsidRPr="00B50AE6" w:rsidRDefault="00B50AE6" w:rsidP="0038651E">
      <w:pPr>
        <w:pStyle w:val="Inforesources"/>
        <w:spacing w:after="120"/>
        <w:ind w:left="284"/>
        <w:rPr>
          <w:rFonts w:ascii="Arial" w:hAnsi="Arial" w:cs="Arial"/>
        </w:rPr>
      </w:pPr>
      <w:r w:rsidRPr="00B50AE6">
        <w:rPr>
          <w:rFonts w:ascii="Arial" w:hAnsi="Arial" w:cs="Arial"/>
        </w:rPr>
        <w:t>The local authority will ask a number of other people for information about your child. This is called ‘advice’ and it should include information about:</w:t>
      </w:r>
    </w:p>
    <w:p w14:paraId="06B1EF43" w14:textId="77777777" w:rsidR="00B50AE6" w:rsidRPr="00B50AE6" w:rsidRDefault="00B50AE6" w:rsidP="0038651E">
      <w:pPr>
        <w:pStyle w:val="Inforesources"/>
        <w:numPr>
          <w:ilvl w:val="0"/>
          <w:numId w:val="4"/>
        </w:numPr>
        <w:spacing w:after="120"/>
        <w:ind w:left="284"/>
        <w:rPr>
          <w:rFonts w:ascii="Arial" w:hAnsi="Arial" w:cs="Arial"/>
        </w:rPr>
      </w:pPr>
      <w:r w:rsidRPr="00B50AE6">
        <w:rPr>
          <w:rFonts w:ascii="Arial" w:hAnsi="Arial" w:cs="Arial"/>
        </w:rPr>
        <w:t>your child’s education, health and care needs</w:t>
      </w:r>
    </w:p>
    <w:p w14:paraId="7334978E" w14:textId="77777777" w:rsidR="00B50AE6" w:rsidRPr="00B50AE6" w:rsidRDefault="00B50AE6" w:rsidP="0038651E">
      <w:pPr>
        <w:pStyle w:val="Inforesources"/>
        <w:numPr>
          <w:ilvl w:val="0"/>
          <w:numId w:val="4"/>
        </w:numPr>
        <w:spacing w:after="120"/>
        <w:ind w:left="284"/>
        <w:rPr>
          <w:rFonts w:ascii="Arial" w:hAnsi="Arial" w:cs="Arial"/>
        </w:rPr>
      </w:pPr>
      <w:r w:rsidRPr="00B50AE6">
        <w:rPr>
          <w:rFonts w:ascii="Arial" w:hAnsi="Arial" w:cs="Arial"/>
        </w:rPr>
        <w:t xml:space="preserve">the desired </w:t>
      </w:r>
      <w:r w:rsidRPr="00B50AE6">
        <w:rPr>
          <w:rFonts w:ascii="Arial" w:hAnsi="Arial" w:cs="Arial"/>
          <w:b/>
        </w:rPr>
        <w:t>outcomes</w:t>
      </w:r>
      <w:r w:rsidRPr="00B50AE6">
        <w:rPr>
          <w:rFonts w:ascii="Arial" w:hAnsi="Arial" w:cs="Arial"/>
        </w:rPr>
        <w:t xml:space="preserve"> for your child</w:t>
      </w:r>
    </w:p>
    <w:p w14:paraId="43A727F5" w14:textId="77777777" w:rsidR="00B50AE6" w:rsidRPr="00B50AE6" w:rsidRDefault="00B50AE6" w:rsidP="0038651E">
      <w:pPr>
        <w:pStyle w:val="Inforesources"/>
        <w:numPr>
          <w:ilvl w:val="0"/>
          <w:numId w:val="4"/>
        </w:numPr>
        <w:ind w:left="284"/>
        <w:rPr>
          <w:rFonts w:ascii="Arial" w:hAnsi="Arial" w:cs="Arial"/>
        </w:rPr>
      </w:pPr>
      <w:r w:rsidRPr="00B50AE6">
        <w:rPr>
          <w:rFonts w:ascii="Arial" w:hAnsi="Arial" w:cs="Arial"/>
        </w:rPr>
        <w:t xml:space="preserve">the special educational, health and care provision that might be required to meet their needs and achieve the desired outcomes. </w:t>
      </w:r>
    </w:p>
    <w:p w14:paraId="7EB4C821" w14:textId="77777777" w:rsidR="00B50AE6" w:rsidRPr="00B50AE6" w:rsidRDefault="00B50AE6" w:rsidP="0038651E">
      <w:pPr>
        <w:pStyle w:val="Inforesources"/>
        <w:ind w:left="284"/>
        <w:rPr>
          <w:rFonts w:ascii="Arial" w:hAnsi="Arial" w:cs="Arial"/>
        </w:rPr>
      </w:pPr>
    </w:p>
    <w:p w14:paraId="786E89EE" w14:textId="77777777" w:rsidR="00B50AE6" w:rsidRPr="00B50AE6" w:rsidRDefault="00B50AE6" w:rsidP="0038651E">
      <w:pPr>
        <w:pStyle w:val="Inforesources"/>
        <w:spacing w:after="120"/>
        <w:ind w:left="284"/>
        <w:rPr>
          <w:rFonts w:ascii="Arial" w:hAnsi="Arial" w:cs="Arial"/>
        </w:rPr>
      </w:pPr>
      <w:r w:rsidRPr="00B50AE6">
        <w:rPr>
          <w:rFonts w:ascii="Arial" w:hAnsi="Arial" w:cs="Arial"/>
        </w:rPr>
        <w:t xml:space="preserve">The local authority </w:t>
      </w:r>
      <w:r w:rsidRPr="00B50AE6">
        <w:rPr>
          <w:rFonts w:ascii="Arial" w:hAnsi="Arial" w:cs="Arial"/>
          <w:b/>
        </w:rPr>
        <w:t>must</w:t>
      </w:r>
      <w:r w:rsidRPr="00B50AE6">
        <w:rPr>
          <w:rFonts w:ascii="Arial" w:hAnsi="Arial" w:cs="Arial"/>
        </w:rPr>
        <w:t xml:space="preserve"> ask for advice and information from:</w:t>
      </w:r>
    </w:p>
    <w:p w14:paraId="43AE57B0" w14:textId="77777777" w:rsidR="00B50AE6" w:rsidRPr="00B50AE6" w:rsidRDefault="00B50AE6" w:rsidP="0038651E">
      <w:pPr>
        <w:pStyle w:val="Inforesources"/>
        <w:numPr>
          <w:ilvl w:val="0"/>
          <w:numId w:val="4"/>
        </w:numPr>
        <w:spacing w:after="120"/>
        <w:ind w:left="284"/>
        <w:rPr>
          <w:rFonts w:ascii="Arial" w:hAnsi="Arial" w:cs="Arial"/>
        </w:rPr>
      </w:pPr>
      <w:r w:rsidRPr="00B50AE6">
        <w:rPr>
          <w:rFonts w:ascii="Arial" w:hAnsi="Arial" w:cs="Arial"/>
        </w:rPr>
        <w:t>parents (or the young person)</w:t>
      </w:r>
    </w:p>
    <w:p w14:paraId="1266C7E4" w14:textId="77777777" w:rsidR="00B50AE6" w:rsidRPr="00B50AE6" w:rsidRDefault="00B50AE6" w:rsidP="0038651E">
      <w:pPr>
        <w:pStyle w:val="Inforesources"/>
        <w:numPr>
          <w:ilvl w:val="0"/>
          <w:numId w:val="4"/>
        </w:numPr>
        <w:spacing w:after="120"/>
        <w:ind w:left="284"/>
        <w:rPr>
          <w:rFonts w:ascii="Arial" w:hAnsi="Arial" w:cs="Arial"/>
        </w:rPr>
      </w:pPr>
      <w:r w:rsidRPr="00B50AE6">
        <w:rPr>
          <w:rFonts w:ascii="Arial" w:hAnsi="Arial" w:cs="Arial"/>
        </w:rPr>
        <w:t xml:space="preserve">your child’s </w:t>
      </w:r>
      <w:r w:rsidR="001114FE">
        <w:rPr>
          <w:rFonts w:ascii="Arial" w:hAnsi="Arial" w:cs="Arial"/>
        </w:rPr>
        <w:t>educational</w:t>
      </w:r>
      <w:r w:rsidRPr="00B50AE6">
        <w:rPr>
          <w:rFonts w:ascii="Arial" w:hAnsi="Arial" w:cs="Arial"/>
        </w:rPr>
        <w:t xml:space="preserve"> setting </w:t>
      </w:r>
    </w:p>
    <w:p w14:paraId="0C0F3E36" w14:textId="77777777" w:rsidR="00B50AE6" w:rsidRPr="00B50AE6" w:rsidRDefault="00B50AE6" w:rsidP="0038651E">
      <w:pPr>
        <w:pStyle w:val="Inforesources"/>
        <w:numPr>
          <w:ilvl w:val="0"/>
          <w:numId w:val="4"/>
        </w:numPr>
        <w:spacing w:after="120"/>
        <w:ind w:left="284"/>
        <w:rPr>
          <w:rFonts w:ascii="Arial" w:hAnsi="Arial" w:cs="Arial"/>
        </w:rPr>
      </w:pPr>
      <w:r w:rsidRPr="00B50AE6">
        <w:rPr>
          <w:rFonts w:ascii="Arial" w:hAnsi="Arial" w:cs="Arial"/>
        </w:rPr>
        <w:t>an educational psychologist</w:t>
      </w:r>
    </w:p>
    <w:p w14:paraId="3FD262ED" w14:textId="77777777" w:rsidR="00B50AE6" w:rsidRPr="00B50AE6" w:rsidRDefault="00B50AE6" w:rsidP="0038651E">
      <w:pPr>
        <w:pStyle w:val="Inforesources"/>
        <w:numPr>
          <w:ilvl w:val="0"/>
          <w:numId w:val="4"/>
        </w:numPr>
        <w:spacing w:after="120"/>
        <w:ind w:left="284"/>
        <w:rPr>
          <w:rFonts w:ascii="Arial" w:hAnsi="Arial" w:cs="Arial"/>
        </w:rPr>
      </w:pPr>
      <w:r w:rsidRPr="00B50AE6">
        <w:rPr>
          <w:rFonts w:ascii="Arial" w:hAnsi="Arial" w:cs="Arial"/>
        </w:rPr>
        <w:t>health professionals who work with your child. This might include a paediatrician, speech and language therapist, physiotherapist or occupational therapist.</w:t>
      </w:r>
    </w:p>
    <w:p w14:paraId="0529F89D" w14:textId="77777777" w:rsidR="00B50AE6" w:rsidRPr="00B50AE6" w:rsidRDefault="00B50AE6" w:rsidP="0038651E">
      <w:pPr>
        <w:pStyle w:val="Inforesources"/>
        <w:numPr>
          <w:ilvl w:val="0"/>
          <w:numId w:val="4"/>
        </w:numPr>
        <w:spacing w:after="120"/>
        <w:ind w:left="284"/>
        <w:rPr>
          <w:rFonts w:ascii="Arial" w:hAnsi="Arial" w:cs="Arial"/>
        </w:rPr>
      </w:pPr>
      <w:r w:rsidRPr="00B50AE6">
        <w:rPr>
          <w:rFonts w:ascii="Arial" w:hAnsi="Arial" w:cs="Arial"/>
        </w:rPr>
        <w:t>social care staff</w:t>
      </w:r>
    </w:p>
    <w:p w14:paraId="363362B2" w14:textId="77777777" w:rsidR="00B50AE6" w:rsidRPr="00B50AE6" w:rsidRDefault="00B50AE6" w:rsidP="0038651E">
      <w:pPr>
        <w:pStyle w:val="Inforesources"/>
        <w:numPr>
          <w:ilvl w:val="0"/>
          <w:numId w:val="4"/>
        </w:numPr>
        <w:ind w:left="284"/>
        <w:rPr>
          <w:rFonts w:ascii="Arial" w:hAnsi="Arial" w:cs="Arial"/>
        </w:rPr>
      </w:pPr>
      <w:r w:rsidRPr="00B50AE6">
        <w:rPr>
          <w:rFonts w:ascii="Arial" w:hAnsi="Arial" w:cs="Arial"/>
        </w:rPr>
        <w:t>anyone else you reasonably ask them to contact who may be able to give relevant advice.</w:t>
      </w:r>
    </w:p>
    <w:p w14:paraId="6C5E2153" w14:textId="77777777" w:rsidR="00B50AE6" w:rsidRPr="00B50AE6" w:rsidRDefault="00B50AE6" w:rsidP="0038651E">
      <w:pPr>
        <w:pStyle w:val="Inforesources"/>
        <w:ind w:left="284"/>
        <w:rPr>
          <w:rFonts w:ascii="Arial" w:hAnsi="Arial" w:cs="Arial"/>
        </w:rPr>
      </w:pPr>
    </w:p>
    <w:p w14:paraId="7231651C" w14:textId="77777777" w:rsidR="00B50AE6" w:rsidRPr="00B50AE6" w:rsidRDefault="00B50AE6" w:rsidP="0038651E">
      <w:pPr>
        <w:pStyle w:val="Inforesources"/>
        <w:ind w:left="284"/>
        <w:rPr>
          <w:rFonts w:ascii="Arial" w:hAnsi="Arial" w:cs="Arial"/>
        </w:rPr>
      </w:pPr>
      <w:r w:rsidRPr="00B50AE6">
        <w:rPr>
          <w:rFonts w:ascii="Arial" w:hAnsi="Arial" w:cs="Arial"/>
        </w:rPr>
        <w:t>If your child has a vision or hearing impairment the local authority must also seek information and advice from a suitably qualified teacher.</w:t>
      </w:r>
    </w:p>
    <w:p w14:paraId="6C00DC07" w14:textId="77777777" w:rsidR="00B50AE6" w:rsidRPr="00B50AE6" w:rsidRDefault="00B50AE6" w:rsidP="0038651E">
      <w:pPr>
        <w:pStyle w:val="Inforesources"/>
        <w:ind w:left="284"/>
        <w:rPr>
          <w:rFonts w:ascii="Arial" w:hAnsi="Arial" w:cs="Arial"/>
        </w:rPr>
      </w:pPr>
      <w:r w:rsidRPr="00B50AE6">
        <w:rPr>
          <w:rFonts w:ascii="Arial" w:hAnsi="Arial" w:cs="Arial"/>
        </w:rPr>
        <w:t xml:space="preserve"> </w:t>
      </w:r>
    </w:p>
    <w:p w14:paraId="7805F84B" w14:textId="593BD3ED" w:rsidR="00B50AE6" w:rsidRPr="00B50AE6" w:rsidRDefault="00B50AE6" w:rsidP="0038651E">
      <w:pPr>
        <w:pStyle w:val="Inforesources"/>
        <w:ind w:left="284"/>
        <w:rPr>
          <w:rFonts w:ascii="Arial" w:hAnsi="Arial" w:cs="Arial"/>
        </w:rPr>
      </w:pPr>
      <w:r w:rsidRPr="00B50AE6">
        <w:rPr>
          <w:rFonts w:ascii="Arial" w:hAnsi="Arial" w:cs="Arial"/>
        </w:rPr>
        <w:t xml:space="preserve">The local authority should also try to find out your child’s views. You, the </w:t>
      </w:r>
      <w:r w:rsidR="001114FE">
        <w:rPr>
          <w:rFonts w:ascii="Arial" w:hAnsi="Arial" w:cs="Arial"/>
        </w:rPr>
        <w:t>educational setting</w:t>
      </w:r>
      <w:r w:rsidRPr="00B50AE6">
        <w:rPr>
          <w:rFonts w:ascii="Arial" w:hAnsi="Arial" w:cs="Arial"/>
        </w:rPr>
        <w:t xml:space="preserve"> and other professionals may be able to help with this. If you think your child needs someone to help them give their views you can ask </w:t>
      </w:r>
      <w:r w:rsidR="0042409F">
        <w:rPr>
          <w:rFonts w:ascii="Arial" w:hAnsi="Arial" w:cs="Arial"/>
        </w:rPr>
        <w:t>Sendias Bathnes</w:t>
      </w:r>
      <w:r w:rsidRPr="00B50AE6">
        <w:rPr>
          <w:rFonts w:ascii="Arial" w:hAnsi="Arial" w:cs="Arial"/>
          <w:b/>
          <w:color w:val="008000"/>
        </w:rPr>
        <w:t xml:space="preserve"> </w:t>
      </w:r>
      <w:r w:rsidRPr="00B50AE6">
        <w:rPr>
          <w:rFonts w:ascii="Arial" w:hAnsi="Arial" w:cs="Arial"/>
        </w:rPr>
        <w:t>for more information about this.</w:t>
      </w:r>
    </w:p>
    <w:p w14:paraId="181349EA" w14:textId="77777777" w:rsidR="00B50AE6" w:rsidRPr="00B50AE6" w:rsidRDefault="00B50AE6" w:rsidP="0038651E">
      <w:pPr>
        <w:pStyle w:val="Inforesources"/>
        <w:ind w:left="284"/>
        <w:rPr>
          <w:rFonts w:ascii="Arial" w:hAnsi="Arial" w:cs="Arial"/>
        </w:rPr>
      </w:pPr>
    </w:p>
    <w:p w14:paraId="37074271" w14:textId="77777777" w:rsidR="00B50AE6" w:rsidRPr="00B50AE6" w:rsidRDefault="00B50AE6" w:rsidP="0038651E">
      <w:pPr>
        <w:pStyle w:val="Inforesources"/>
        <w:ind w:left="284"/>
        <w:rPr>
          <w:rFonts w:ascii="Arial" w:hAnsi="Arial" w:cs="Arial"/>
        </w:rPr>
      </w:pPr>
      <w:r w:rsidRPr="00B50AE6">
        <w:rPr>
          <w:rFonts w:ascii="Arial" w:hAnsi="Arial" w:cs="Arial"/>
        </w:rPr>
        <w:t>You will have the chance to discuss your child with everyone involved in the needs assessment and you will receive a copy of all the reports when the needs assessment is finished.</w:t>
      </w:r>
    </w:p>
    <w:p w14:paraId="2C8CB7E0" w14:textId="77777777" w:rsidR="00B50AE6" w:rsidRPr="00B50AE6" w:rsidRDefault="00B50AE6" w:rsidP="0038651E">
      <w:pPr>
        <w:pStyle w:val="Inforesources"/>
        <w:ind w:left="284"/>
        <w:rPr>
          <w:rFonts w:ascii="Arial" w:hAnsi="Arial" w:cs="Arial"/>
        </w:rPr>
      </w:pPr>
    </w:p>
    <w:p w14:paraId="2D76E983" w14:textId="5C053D3C" w:rsidR="00B50AE6" w:rsidRPr="00B50AE6" w:rsidRDefault="00B50AE6" w:rsidP="0038651E">
      <w:pPr>
        <w:pStyle w:val="Inforesources"/>
        <w:ind w:left="284"/>
        <w:rPr>
          <w:rFonts w:ascii="Arial" w:hAnsi="Arial" w:cs="Arial"/>
        </w:rPr>
      </w:pPr>
      <w:r w:rsidRPr="00B50AE6">
        <w:rPr>
          <w:rFonts w:ascii="Arial" w:hAnsi="Arial" w:cs="Arial"/>
        </w:rPr>
        <w:t>If you want information, advice or support during the EHC needs assessment contact</w:t>
      </w:r>
      <w:r w:rsidR="0042409F">
        <w:rPr>
          <w:rFonts w:ascii="Arial" w:hAnsi="Arial" w:cs="Arial"/>
        </w:rPr>
        <w:t xml:space="preserve"> Sendias Bathnes</w:t>
      </w:r>
      <w:r w:rsidRPr="00B50AE6">
        <w:rPr>
          <w:rFonts w:ascii="Arial" w:hAnsi="Arial" w:cs="Arial"/>
        </w:rPr>
        <w:t xml:space="preserve">.  </w:t>
      </w:r>
    </w:p>
    <w:p w14:paraId="45E917F6" w14:textId="77777777" w:rsidR="00B50AE6" w:rsidRPr="00B50AE6" w:rsidRDefault="00B50AE6" w:rsidP="0038651E">
      <w:pPr>
        <w:pStyle w:val="Inforesources"/>
        <w:ind w:left="284"/>
        <w:rPr>
          <w:rFonts w:ascii="Arial" w:hAnsi="Arial" w:cs="Arial"/>
        </w:rPr>
      </w:pPr>
      <w:r w:rsidRPr="00B50AE6">
        <w:rPr>
          <w:rFonts w:ascii="Arial" w:hAnsi="Arial" w:cs="Arial"/>
        </w:rPr>
        <w:t xml:space="preserve"> </w:t>
      </w:r>
    </w:p>
    <w:p w14:paraId="1A491C40" w14:textId="77777777" w:rsidR="00B50AE6" w:rsidRDefault="00B50AE6" w:rsidP="0038651E">
      <w:pPr>
        <w:pStyle w:val="Inforesources"/>
        <w:ind w:left="284"/>
        <w:rPr>
          <w:rFonts w:ascii="Arial" w:hAnsi="Arial" w:cs="Arial"/>
        </w:rPr>
      </w:pPr>
      <w:r w:rsidRPr="00B50AE6">
        <w:rPr>
          <w:rFonts w:ascii="Arial" w:hAnsi="Arial" w:cs="Arial"/>
        </w:rPr>
        <w:t xml:space="preserve">You can find out more about advice and information for EHC needs assessments in the </w:t>
      </w:r>
      <w:r w:rsidR="002125C8" w:rsidRPr="002125C8">
        <w:rPr>
          <w:rFonts w:ascii="Arial" w:hAnsi="Arial" w:cs="Arial"/>
          <w:b/>
        </w:rPr>
        <w:t>SEND Code of Practice</w:t>
      </w:r>
      <w:r w:rsidRPr="00B50AE6">
        <w:rPr>
          <w:rFonts w:ascii="Arial" w:hAnsi="Arial" w:cs="Arial"/>
        </w:rPr>
        <w:t xml:space="preserve"> sections 9.45 – 9.52.</w:t>
      </w:r>
    </w:p>
    <w:p w14:paraId="09A53CCB" w14:textId="77777777" w:rsidR="0038651E" w:rsidRPr="00B50AE6" w:rsidRDefault="0038651E" w:rsidP="0038651E">
      <w:pPr>
        <w:pStyle w:val="Inforesources"/>
        <w:ind w:left="284"/>
        <w:rPr>
          <w:rFonts w:ascii="Arial" w:hAnsi="Arial" w:cs="Arial"/>
        </w:rPr>
      </w:pPr>
    </w:p>
    <w:p w14:paraId="01CD7B9A" w14:textId="77777777" w:rsidR="00B50AE6" w:rsidRPr="00B50AE6" w:rsidRDefault="00B50AE6" w:rsidP="0038651E">
      <w:pPr>
        <w:pStyle w:val="Inforesources"/>
        <w:ind w:left="284"/>
        <w:rPr>
          <w:rFonts w:ascii="Arial" w:hAnsi="Arial" w:cs="Arial"/>
        </w:rPr>
      </w:pPr>
    </w:p>
    <w:p w14:paraId="430B66D6" w14:textId="77777777" w:rsidR="00B50AE6" w:rsidRPr="00204246" w:rsidRDefault="00B50AE6" w:rsidP="0038651E">
      <w:pPr>
        <w:pStyle w:val="Heading2"/>
        <w:spacing w:before="0"/>
        <w:ind w:left="284"/>
        <w:rPr>
          <w:rFonts w:ascii="Arial" w:hAnsi="Arial" w:cs="Arial"/>
          <w:color w:val="A11193"/>
          <w:sz w:val="24"/>
          <w:szCs w:val="24"/>
        </w:rPr>
      </w:pPr>
      <w:r w:rsidRPr="00204246">
        <w:rPr>
          <w:rFonts w:ascii="Arial" w:hAnsi="Arial" w:cs="Arial"/>
          <w:color w:val="A11193"/>
          <w:sz w:val="24"/>
          <w:szCs w:val="24"/>
        </w:rPr>
        <w:lastRenderedPageBreak/>
        <w:t>What if some of this advice is already available?</w:t>
      </w:r>
    </w:p>
    <w:p w14:paraId="2774F9CF" w14:textId="77777777" w:rsidR="00B50AE6" w:rsidRPr="00B50AE6" w:rsidRDefault="00B50AE6" w:rsidP="0038651E">
      <w:pPr>
        <w:pStyle w:val="Inforesources"/>
        <w:ind w:left="284"/>
        <w:rPr>
          <w:rFonts w:ascii="Arial" w:hAnsi="Arial" w:cs="Arial"/>
        </w:rPr>
      </w:pPr>
    </w:p>
    <w:p w14:paraId="4DA0516A" w14:textId="77777777" w:rsidR="00B50AE6" w:rsidRPr="00B50AE6" w:rsidRDefault="00B50AE6" w:rsidP="0038651E">
      <w:pPr>
        <w:pStyle w:val="Inforesources"/>
        <w:ind w:left="284"/>
        <w:rPr>
          <w:rFonts w:ascii="Arial" w:hAnsi="Arial" w:cs="Arial"/>
        </w:rPr>
      </w:pPr>
      <w:r w:rsidRPr="00B50AE6">
        <w:rPr>
          <w:rFonts w:ascii="Arial" w:hAnsi="Arial" w:cs="Arial"/>
        </w:rPr>
        <w:t xml:space="preserve">Sometimes advice and information is already available because other professionals have been working with your child. </w:t>
      </w:r>
    </w:p>
    <w:p w14:paraId="1A6039D5" w14:textId="77777777" w:rsidR="00B50AE6" w:rsidRPr="00B50AE6" w:rsidRDefault="00B50AE6" w:rsidP="0038651E">
      <w:pPr>
        <w:pStyle w:val="Inforesources"/>
        <w:ind w:left="284"/>
        <w:rPr>
          <w:rFonts w:ascii="Arial" w:hAnsi="Arial" w:cs="Arial"/>
        </w:rPr>
      </w:pPr>
    </w:p>
    <w:p w14:paraId="7897708D" w14:textId="77777777" w:rsidR="00B50AE6" w:rsidRPr="00B50AE6" w:rsidRDefault="00B50AE6" w:rsidP="0038651E">
      <w:pPr>
        <w:pStyle w:val="Inforesources"/>
        <w:ind w:left="284"/>
        <w:rPr>
          <w:rFonts w:ascii="Arial" w:hAnsi="Arial" w:cs="Arial"/>
        </w:rPr>
      </w:pPr>
      <w:r w:rsidRPr="00B50AE6">
        <w:rPr>
          <w:rFonts w:ascii="Arial" w:hAnsi="Arial" w:cs="Arial"/>
        </w:rPr>
        <w:t xml:space="preserve">The </w:t>
      </w:r>
      <w:r w:rsidR="002125C8" w:rsidRPr="002125C8">
        <w:rPr>
          <w:rFonts w:ascii="Arial" w:hAnsi="Arial" w:cs="Arial"/>
          <w:b/>
        </w:rPr>
        <w:t>SEND Code of Practice</w:t>
      </w:r>
      <w:r w:rsidRPr="00B50AE6">
        <w:rPr>
          <w:rFonts w:ascii="Arial" w:hAnsi="Arial" w:cs="Arial"/>
        </w:rPr>
        <w:t xml:space="preserve"> says:</w:t>
      </w:r>
    </w:p>
    <w:p w14:paraId="64C5B8B2" w14:textId="77777777" w:rsidR="00B50AE6" w:rsidRPr="00B50AE6" w:rsidRDefault="00B50AE6" w:rsidP="0038651E">
      <w:pPr>
        <w:pStyle w:val="Inforesources"/>
        <w:ind w:left="284"/>
        <w:rPr>
          <w:rFonts w:ascii="Arial" w:hAnsi="Arial" w:cs="Arial"/>
        </w:rPr>
      </w:pPr>
    </w:p>
    <w:p w14:paraId="104B7F06" w14:textId="77777777" w:rsidR="00B50AE6" w:rsidRPr="00B50AE6" w:rsidRDefault="00B50AE6" w:rsidP="0038651E">
      <w:pPr>
        <w:pStyle w:val="Inforesources"/>
        <w:pBdr>
          <w:top w:val="single" w:sz="12" w:space="4" w:color="0000FF"/>
          <w:left w:val="single" w:sz="12" w:space="6" w:color="0000FF"/>
          <w:bottom w:val="single" w:sz="12" w:space="4" w:color="0000FF"/>
          <w:right w:val="single" w:sz="12" w:space="6" w:color="0000FF"/>
        </w:pBdr>
        <w:ind w:left="284"/>
        <w:rPr>
          <w:rFonts w:ascii="Arial" w:hAnsi="Arial" w:cs="Arial"/>
        </w:rPr>
      </w:pPr>
      <w:r w:rsidRPr="00B50AE6">
        <w:rPr>
          <w:rFonts w:ascii="Arial" w:hAnsi="Arial" w:cs="Arial"/>
          <w:i/>
        </w:rPr>
        <w:t xml:space="preserve">The local authority </w:t>
      </w:r>
      <w:r w:rsidRPr="00B50AE6">
        <w:rPr>
          <w:rFonts w:ascii="Arial" w:hAnsi="Arial" w:cs="Arial"/>
          <w:b/>
          <w:i/>
        </w:rPr>
        <w:t>must not</w:t>
      </w:r>
      <w:r w:rsidRPr="00B50AE6">
        <w:rPr>
          <w:rFonts w:ascii="Arial" w:hAnsi="Arial" w:cs="Arial"/>
          <w:i/>
        </w:rPr>
        <w:t xml:space="preserve"> seek further advice if such advice has already been provided (for any purpose) and the person providing the advice, the local authority and the child’s parent or the young person are all satisfied that it is sufficient for the assessment process. In making this decision, the local authority and the person providing the advice should ensure the advice remains current.</w:t>
      </w:r>
      <w:r w:rsidRPr="00B50AE6">
        <w:rPr>
          <w:rFonts w:ascii="Arial" w:hAnsi="Arial" w:cs="Arial"/>
        </w:rPr>
        <w:t xml:space="preserve">         (9.47)</w:t>
      </w:r>
    </w:p>
    <w:p w14:paraId="3B54D469" w14:textId="77777777" w:rsidR="00B50AE6" w:rsidRDefault="00B50AE6" w:rsidP="0038651E">
      <w:pPr>
        <w:pStyle w:val="Heading2"/>
        <w:spacing w:before="0"/>
        <w:ind w:left="284"/>
        <w:rPr>
          <w:rFonts w:ascii="Arial" w:hAnsi="Arial" w:cs="Arial"/>
          <w:color w:val="A11193"/>
          <w:sz w:val="24"/>
          <w:szCs w:val="24"/>
        </w:rPr>
      </w:pPr>
    </w:p>
    <w:p w14:paraId="371F1BD3" w14:textId="77777777" w:rsidR="0038651E" w:rsidRPr="0038651E" w:rsidRDefault="0038651E" w:rsidP="0038651E">
      <w:pPr>
        <w:rPr>
          <w:lang w:eastAsia="en-US"/>
        </w:rPr>
      </w:pPr>
    </w:p>
    <w:p w14:paraId="406581B5" w14:textId="77777777" w:rsidR="00B50AE6" w:rsidRPr="00204246" w:rsidRDefault="00B50AE6" w:rsidP="0038651E">
      <w:pPr>
        <w:pStyle w:val="Heading2"/>
        <w:spacing w:before="0"/>
        <w:ind w:left="284"/>
        <w:rPr>
          <w:rFonts w:ascii="Arial" w:hAnsi="Arial" w:cs="Arial"/>
          <w:color w:val="A11193"/>
          <w:sz w:val="24"/>
          <w:szCs w:val="24"/>
        </w:rPr>
      </w:pPr>
      <w:r w:rsidRPr="00204246">
        <w:rPr>
          <w:rFonts w:ascii="Arial" w:hAnsi="Arial" w:cs="Arial"/>
          <w:color w:val="A11193"/>
          <w:sz w:val="24"/>
          <w:szCs w:val="24"/>
        </w:rPr>
        <w:t>When does the EHC needs assessment end?</w:t>
      </w:r>
    </w:p>
    <w:p w14:paraId="112DD420" w14:textId="77777777" w:rsidR="00B50AE6" w:rsidRPr="00B50AE6" w:rsidRDefault="00B50AE6" w:rsidP="0038651E">
      <w:pPr>
        <w:ind w:left="284"/>
        <w:rPr>
          <w:rFonts w:ascii="Arial" w:hAnsi="Arial" w:cs="Arial"/>
        </w:rPr>
      </w:pPr>
    </w:p>
    <w:p w14:paraId="262F7B29" w14:textId="77777777" w:rsidR="00B50AE6" w:rsidRPr="00B50AE6" w:rsidRDefault="00B50AE6" w:rsidP="0038651E">
      <w:pPr>
        <w:ind w:left="284"/>
        <w:rPr>
          <w:rFonts w:ascii="Arial" w:hAnsi="Arial" w:cs="Arial"/>
          <w:b/>
        </w:rPr>
      </w:pPr>
      <w:r w:rsidRPr="00B50AE6">
        <w:rPr>
          <w:rFonts w:ascii="Arial" w:hAnsi="Arial" w:cs="Arial"/>
        </w:rPr>
        <w:t xml:space="preserve">Once the local authority has all the information and advice it must decide whether your child needs an </w:t>
      </w:r>
      <w:r w:rsidRPr="00B50AE6">
        <w:rPr>
          <w:rFonts w:ascii="Arial" w:hAnsi="Arial" w:cs="Arial"/>
          <w:b/>
        </w:rPr>
        <w:t>Education, Health and Care plan.</w:t>
      </w:r>
    </w:p>
    <w:p w14:paraId="06949BD4" w14:textId="77777777" w:rsidR="00B50AE6" w:rsidRPr="00B50AE6" w:rsidRDefault="00B50AE6" w:rsidP="0038651E">
      <w:pPr>
        <w:ind w:left="284"/>
        <w:rPr>
          <w:rFonts w:ascii="Arial" w:hAnsi="Arial" w:cs="Arial"/>
        </w:rPr>
      </w:pPr>
    </w:p>
    <w:p w14:paraId="0E2AD5E2" w14:textId="5D9474DE" w:rsidR="00B50AE6" w:rsidRDefault="00B50AE6" w:rsidP="0038651E">
      <w:pPr>
        <w:ind w:left="284"/>
        <w:rPr>
          <w:rFonts w:ascii="Arial" w:hAnsi="Arial" w:cs="Arial"/>
          <w:color w:val="F79646"/>
        </w:rPr>
      </w:pPr>
      <w:r w:rsidRPr="00B50AE6">
        <w:rPr>
          <w:rFonts w:ascii="Arial" w:hAnsi="Arial" w:cs="Arial"/>
        </w:rPr>
        <w:t xml:space="preserve">An EHC plan is a legal document written by the local authority. It describes the special educational needs that a child or young person has and the help that they will be given to meet them. It also includes the health and care provision that is needed. </w:t>
      </w:r>
    </w:p>
    <w:p w14:paraId="1C5BE59E" w14:textId="77777777" w:rsidR="00E6083B" w:rsidRPr="00B50AE6" w:rsidRDefault="00E6083B" w:rsidP="0038651E">
      <w:pPr>
        <w:ind w:left="284"/>
        <w:rPr>
          <w:rFonts w:ascii="Arial" w:hAnsi="Arial" w:cs="Arial"/>
        </w:rPr>
      </w:pPr>
    </w:p>
    <w:p w14:paraId="0C849FD0" w14:textId="77777777" w:rsidR="00B50AE6" w:rsidRPr="00B50AE6" w:rsidRDefault="00B50AE6" w:rsidP="0038651E">
      <w:pPr>
        <w:ind w:left="284"/>
        <w:rPr>
          <w:rFonts w:ascii="Arial" w:hAnsi="Arial" w:cs="Arial"/>
        </w:rPr>
      </w:pPr>
      <w:r w:rsidRPr="00B50AE6">
        <w:rPr>
          <w:rFonts w:ascii="Arial" w:hAnsi="Arial" w:cs="Arial"/>
        </w:rPr>
        <w:t xml:space="preserve">Sometimes the local authority will decide that your child has special educational needs that can be met through </w:t>
      </w:r>
      <w:r w:rsidRPr="00B50AE6">
        <w:rPr>
          <w:rFonts w:ascii="Arial" w:hAnsi="Arial" w:cs="Arial"/>
          <w:b/>
        </w:rPr>
        <w:t>SEN support</w:t>
      </w:r>
      <w:r w:rsidRPr="00B50AE6">
        <w:rPr>
          <w:rFonts w:ascii="Arial" w:hAnsi="Arial" w:cs="Arial"/>
        </w:rPr>
        <w:t>. If this is the case the local authority must tell you of its decision within 16 weeks of receiving a request for an EHC needs assessment. The local authority must also tell you about your right of appeal.</w:t>
      </w:r>
    </w:p>
    <w:p w14:paraId="56F3B7FE" w14:textId="77777777" w:rsidR="00B50AE6" w:rsidRPr="00B50AE6" w:rsidRDefault="00B50AE6" w:rsidP="0038651E">
      <w:pPr>
        <w:ind w:left="284"/>
        <w:rPr>
          <w:rFonts w:ascii="Arial" w:hAnsi="Arial" w:cs="Arial"/>
          <w:b/>
        </w:rPr>
      </w:pPr>
    </w:p>
    <w:p w14:paraId="5EE66569" w14:textId="3C412D1C" w:rsidR="00FB314A" w:rsidRDefault="00B50AE6" w:rsidP="0038651E">
      <w:pPr>
        <w:ind w:left="284"/>
        <w:rPr>
          <w:rFonts w:ascii="Arial" w:hAnsi="Arial" w:cs="Arial"/>
          <w:color w:val="F79646"/>
        </w:rPr>
      </w:pPr>
      <w:r w:rsidRPr="00B50AE6">
        <w:rPr>
          <w:rFonts w:ascii="Arial" w:hAnsi="Arial" w:cs="Arial"/>
        </w:rPr>
        <w:t xml:space="preserve">If the local authority decides an EHC plan is necessary it must first write a draft plan. </w:t>
      </w:r>
      <w:r w:rsidR="00E6083B">
        <w:rPr>
          <w:rFonts w:ascii="Arial" w:hAnsi="Arial" w:cs="Arial"/>
        </w:rPr>
        <w:t>You may</w:t>
      </w:r>
      <w:r w:rsidR="00FB314A">
        <w:rPr>
          <w:rFonts w:ascii="Arial" w:hAnsi="Arial" w:cs="Arial"/>
        </w:rPr>
        <w:t xml:space="preserve"> like</w:t>
      </w:r>
      <w:r w:rsidR="00E6083B">
        <w:rPr>
          <w:rFonts w:ascii="Arial" w:hAnsi="Arial" w:cs="Arial"/>
        </w:rPr>
        <w:t xml:space="preserve"> to read our factsheet ‘Checking your Draft Plan’</w:t>
      </w:r>
      <w:r w:rsidR="0042409F">
        <w:rPr>
          <w:rFonts w:ascii="Arial" w:hAnsi="Arial" w:cs="Arial"/>
        </w:rPr>
        <w:t>.</w:t>
      </w:r>
    </w:p>
    <w:p w14:paraId="47CD5AB1" w14:textId="77777777" w:rsidR="00FB314A" w:rsidRDefault="00FB314A" w:rsidP="0038651E">
      <w:pPr>
        <w:ind w:left="284"/>
        <w:rPr>
          <w:rFonts w:ascii="Arial" w:hAnsi="Arial" w:cs="Arial"/>
          <w:color w:val="F79646"/>
        </w:rPr>
      </w:pPr>
    </w:p>
    <w:p w14:paraId="2C1D0135" w14:textId="77777777" w:rsidR="00B50AE6" w:rsidRPr="00B50AE6" w:rsidRDefault="00FB314A" w:rsidP="0038651E">
      <w:pPr>
        <w:ind w:left="284"/>
        <w:rPr>
          <w:rFonts w:ascii="Arial" w:hAnsi="Arial" w:cs="Arial"/>
        </w:rPr>
      </w:pPr>
      <w:r>
        <w:rPr>
          <w:rFonts w:ascii="Arial" w:hAnsi="Arial" w:cs="Arial"/>
        </w:rPr>
        <w:t>The local authority</w:t>
      </w:r>
      <w:r w:rsidR="00B50AE6" w:rsidRPr="00B50AE6">
        <w:rPr>
          <w:rFonts w:ascii="Arial" w:hAnsi="Arial" w:cs="Arial"/>
        </w:rPr>
        <w:t xml:space="preserve"> will send you the draft EHC plan and copies of the reports so that you can read it all. You should check that everything you think is important has been included and that you agree with the outcomes and the proposed provision. The local authority will also ask you which </w:t>
      </w:r>
      <w:r w:rsidR="001114FE">
        <w:rPr>
          <w:rFonts w:ascii="Arial" w:hAnsi="Arial" w:cs="Arial"/>
        </w:rPr>
        <w:t>educational setting</w:t>
      </w:r>
      <w:r w:rsidR="00B50AE6" w:rsidRPr="00B50AE6">
        <w:rPr>
          <w:rFonts w:ascii="Arial" w:hAnsi="Arial" w:cs="Arial"/>
        </w:rPr>
        <w:t xml:space="preserve"> you prefer your child to go to.</w:t>
      </w:r>
    </w:p>
    <w:p w14:paraId="6FC41DFA" w14:textId="77777777" w:rsidR="00B50AE6" w:rsidRPr="00B50AE6" w:rsidRDefault="00B50AE6" w:rsidP="0038651E">
      <w:pPr>
        <w:ind w:left="284"/>
        <w:rPr>
          <w:rFonts w:ascii="Arial" w:hAnsi="Arial" w:cs="Arial"/>
          <w:color w:val="008000"/>
        </w:rPr>
      </w:pPr>
    </w:p>
    <w:p w14:paraId="51BEE3D9" w14:textId="77777777" w:rsidR="00B50AE6" w:rsidRPr="00B50AE6" w:rsidRDefault="00B50AE6" w:rsidP="0038651E">
      <w:pPr>
        <w:ind w:left="284"/>
        <w:rPr>
          <w:rFonts w:ascii="Arial" w:hAnsi="Arial" w:cs="Arial"/>
        </w:rPr>
      </w:pPr>
      <w:r w:rsidRPr="00B50AE6">
        <w:rPr>
          <w:rFonts w:ascii="Arial" w:hAnsi="Arial" w:cs="Arial"/>
        </w:rPr>
        <w:t>You have 15 days to make comments, to ask for a meeting or accept the draft plan.</w:t>
      </w:r>
    </w:p>
    <w:p w14:paraId="2337E88E" w14:textId="77777777" w:rsidR="00B50AE6" w:rsidRPr="00B50AE6" w:rsidRDefault="00B50AE6" w:rsidP="0038651E">
      <w:pPr>
        <w:ind w:left="284"/>
        <w:rPr>
          <w:rFonts w:ascii="Arial" w:hAnsi="Arial" w:cs="Arial"/>
        </w:rPr>
      </w:pPr>
    </w:p>
    <w:p w14:paraId="32E15891" w14:textId="77777777" w:rsidR="00B50AE6" w:rsidRPr="00B50AE6" w:rsidRDefault="00B50AE6" w:rsidP="0038651E">
      <w:pPr>
        <w:ind w:left="284"/>
        <w:rPr>
          <w:rFonts w:ascii="Arial" w:hAnsi="Arial" w:cs="Arial"/>
        </w:rPr>
      </w:pPr>
      <w:r w:rsidRPr="00B50AE6">
        <w:rPr>
          <w:rFonts w:ascii="Arial" w:hAnsi="Arial" w:cs="Arial"/>
        </w:rPr>
        <w:t>Note that if you do not reply within 15 days the local authority may assume that you agree with the draft plan.</w:t>
      </w:r>
    </w:p>
    <w:p w14:paraId="0A0F895F" w14:textId="77777777" w:rsidR="00B50AE6" w:rsidRPr="00B50AE6" w:rsidRDefault="00B50AE6" w:rsidP="0038651E">
      <w:pPr>
        <w:ind w:left="284"/>
        <w:rPr>
          <w:rFonts w:ascii="Arial" w:hAnsi="Arial" w:cs="Arial"/>
        </w:rPr>
      </w:pPr>
    </w:p>
    <w:p w14:paraId="1115BB0F" w14:textId="77777777" w:rsidR="00B50AE6" w:rsidRPr="00B50AE6" w:rsidRDefault="00B50AE6" w:rsidP="0038651E">
      <w:pPr>
        <w:ind w:left="284"/>
        <w:rPr>
          <w:rFonts w:ascii="Arial" w:hAnsi="Arial" w:cs="Arial"/>
        </w:rPr>
      </w:pPr>
      <w:r w:rsidRPr="00B50AE6">
        <w:rPr>
          <w:rFonts w:ascii="Arial" w:hAnsi="Arial" w:cs="Arial"/>
        </w:rPr>
        <w:t>The last stage is for the local authority to send you the final EHC plan. If you are still unhappy with the plan or cannot agree with the local authority on a</w:t>
      </w:r>
      <w:r w:rsidR="001114FE">
        <w:rPr>
          <w:rFonts w:ascii="Arial" w:hAnsi="Arial" w:cs="Arial"/>
        </w:rPr>
        <w:t>n</w:t>
      </w:r>
      <w:r w:rsidRPr="00B50AE6">
        <w:rPr>
          <w:rFonts w:ascii="Arial" w:hAnsi="Arial" w:cs="Arial"/>
        </w:rPr>
        <w:t xml:space="preserve"> </w:t>
      </w:r>
      <w:r w:rsidR="001114FE">
        <w:rPr>
          <w:rFonts w:ascii="Arial" w:hAnsi="Arial" w:cs="Arial"/>
        </w:rPr>
        <w:t>educational setting</w:t>
      </w:r>
      <w:r w:rsidRPr="00B50AE6">
        <w:rPr>
          <w:rFonts w:ascii="Arial" w:hAnsi="Arial" w:cs="Arial"/>
        </w:rPr>
        <w:t>, you have a right to go to mediation and/or to appeal (see below).</w:t>
      </w:r>
    </w:p>
    <w:p w14:paraId="09B5F51C" w14:textId="77777777" w:rsidR="00B50AE6" w:rsidRPr="00B50AE6" w:rsidRDefault="00B50AE6" w:rsidP="0038651E">
      <w:pPr>
        <w:ind w:left="284"/>
        <w:rPr>
          <w:rFonts w:ascii="Arial" w:hAnsi="Arial" w:cs="Arial"/>
        </w:rPr>
      </w:pPr>
    </w:p>
    <w:p w14:paraId="2488F1AA" w14:textId="7A905DBA" w:rsidR="00B50AE6" w:rsidRPr="00B50AE6" w:rsidRDefault="00B50AE6" w:rsidP="0038651E">
      <w:pPr>
        <w:ind w:left="284"/>
        <w:rPr>
          <w:rFonts w:ascii="Arial" w:hAnsi="Arial" w:cs="Arial"/>
        </w:rPr>
      </w:pPr>
      <w:r w:rsidRPr="00B50AE6">
        <w:rPr>
          <w:rFonts w:ascii="Arial" w:hAnsi="Arial" w:cs="Arial"/>
        </w:rPr>
        <w:t xml:space="preserve">If you need help at any stage you can contact </w:t>
      </w:r>
      <w:r w:rsidR="0042409F">
        <w:rPr>
          <w:rFonts w:ascii="Arial" w:hAnsi="Arial" w:cs="Arial"/>
        </w:rPr>
        <w:t>Sendias Bathnes</w:t>
      </w:r>
      <w:r w:rsidRPr="00B50AE6">
        <w:rPr>
          <w:rFonts w:ascii="Arial" w:hAnsi="Arial" w:cs="Arial"/>
        </w:rPr>
        <w:t>.</w:t>
      </w:r>
    </w:p>
    <w:p w14:paraId="34ABCCF7" w14:textId="77777777" w:rsidR="00B50AE6" w:rsidRPr="00B50AE6" w:rsidRDefault="00B50AE6" w:rsidP="0038651E">
      <w:pPr>
        <w:ind w:left="284"/>
        <w:rPr>
          <w:rFonts w:ascii="Arial" w:hAnsi="Arial" w:cs="Arial"/>
        </w:rPr>
      </w:pPr>
    </w:p>
    <w:p w14:paraId="3DE30123" w14:textId="77777777" w:rsidR="00B50AE6" w:rsidRPr="00433903" w:rsidRDefault="00AC76F4" w:rsidP="0038651E">
      <w:pPr>
        <w:pStyle w:val="Heading2"/>
        <w:spacing w:before="0"/>
        <w:ind w:left="284"/>
        <w:rPr>
          <w:rFonts w:ascii="Arial" w:hAnsi="Arial" w:cs="Arial"/>
          <w:color w:val="C60C30"/>
          <w:sz w:val="24"/>
          <w:szCs w:val="24"/>
        </w:rPr>
      </w:pPr>
      <w:r>
        <w:rPr>
          <w:rFonts w:ascii="Arial" w:hAnsi="Arial" w:cs="Arial"/>
          <w:sz w:val="24"/>
          <w:szCs w:val="24"/>
        </w:rPr>
        <w:br w:type="page"/>
      </w:r>
      <w:r w:rsidR="00B50AE6" w:rsidRPr="00204246">
        <w:rPr>
          <w:rFonts w:ascii="Arial" w:hAnsi="Arial" w:cs="Arial"/>
          <w:color w:val="A11193"/>
          <w:sz w:val="24"/>
          <w:szCs w:val="24"/>
        </w:rPr>
        <w:lastRenderedPageBreak/>
        <w:t>How long does all this take?</w:t>
      </w:r>
    </w:p>
    <w:p w14:paraId="48AF7AA6" w14:textId="77777777" w:rsidR="00B50AE6" w:rsidRPr="00B50AE6" w:rsidRDefault="00B50AE6" w:rsidP="0038651E">
      <w:pPr>
        <w:spacing w:beforeLines="1" w:before="2" w:afterLines="1" w:after="2"/>
        <w:ind w:left="284"/>
        <w:rPr>
          <w:rFonts w:ascii="Arial" w:hAnsi="Arial" w:cs="Arial"/>
        </w:rPr>
      </w:pPr>
    </w:p>
    <w:tbl>
      <w:tblPr>
        <w:tblStyle w:val="TableGrid"/>
        <w:tblpPr w:leftFromText="180" w:rightFromText="180" w:vertAnchor="text" w:tblpY="1"/>
        <w:tblW w:w="0" w:type="auto"/>
        <w:tblLook w:val="00A0" w:firstRow="1" w:lastRow="0" w:firstColumn="1" w:lastColumn="0" w:noHBand="0" w:noVBand="0"/>
      </w:tblPr>
      <w:tblGrid>
        <w:gridCol w:w="6514"/>
        <w:gridCol w:w="3398"/>
      </w:tblGrid>
      <w:tr w:rsidR="00B50AE6" w:rsidRPr="00B50AE6" w14:paraId="41C0C529" w14:textId="77777777" w:rsidTr="00D0283E">
        <w:tc>
          <w:tcPr>
            <w:tcW w:w="6514" w:type="dxa"/>
          </w:tcPr>
          <w:p w14:paraId="0F011178" w14:textId="77777777" w:rsidR="00B50AE6" w:rsidRPr="00B50AE6" w:rsidRDefault="00B50AE6" w:rsidP="0038651E">
            <w:pPr>
              <w:spacing w:before="80" w:after="80"/>
              <w:ind w:left="284"/>
              <w:rPr>
                <w:rFonts w:ascii="Arial" w:hAnsi="Arial" w:cs="Arial"/>
              </w:rPr>
            </w:pPr>
            <w:r w:rsidRPr="00B50AE6">
              <w:rPr>
                <w:rFonts w:ascii="Arial" w:hAnsi="Arial" w:cs="Arial"/>
              </w:rPr>
              <w:t>The local authority receives a request for an EHC needs assessment. The authority must tell parents about this request</w:t>
            </w:r>
          </w:p>
        </w:tc>
        <w:tc>
          <w:tcPr>
            <w:tcW w:w="3398" w:type="dxa"/>
          </w:tcPr>
          <w:p w14:paraId="3707CFEF" w14:textId="77777777" w:rsidR="00B50AE6" w:rsidRPr="00B50AE6" w:rsidRDefault="00B50AE6" w:rsidP="0038651E">
            <w:pPr>
              <w:spacing w:before="80" w:after="80"/>
              <w:ind w:left="284"/>
              <w:rPr>
                <w:rFonts w:ascii="Arial" w:hAnsi="Arial" w:cs="Arial"/>
              </w:rPr>
            </w:pPr>
            <w:r w:rsidRPr="00B50AE6">
              <w:rPr>
                <w:rFonts w:ascii="Arial" w:hAnsi="Arial" w:cs="Arial"/>
              </w:rPr>
              <w:t>This is the start date</w:t>
            </w:r>
          </w:p>
        </w:tc>
      </w:tr>
      <w:tr w:rsidR="00B50AE6" w:rsidRPr="00B50AE6" w14:paraId="40C1ED9E" w14:textId="77777777" w:rsidTr="00D0283E">
        <w:tc>
          <w:tcPr>
            <w:tcW w:w="6514" w:type="dxa"/>
          </w:tcPr>
          <w:p w14:paraId="1B589EB9" w14:textId="77777777" w:rsidR="00B50AE6" w:rsidRPr="00B50AE6" w:rsidRDefault="00B50AE6" w:rsidP="0038651E">
            <w:pPr>
              <w:spacing w:before="80" w:after="80"/>
              <w:ind w:left="284"/>
              <w:rPr>
                <w:rFonts w:ascii="Arial" w:hAnsi="Arial" w:cs="Arial"/>
              </w:rPr>
            </w:pPr>
            <w:r w:rsidRPr="00B50AE6">
              <w:rPr>
                <w:rFonts w:ascii="Arial" w:hAnsi="Arial" w:cs="Arial"/>
              </w:rPr>
              <w:t>The local authority decides whether an EHC needs assessment is needed. The authority must tell parents about its decision</w:t>
            </w:r>
          </w:p>
        </w:tc>
        <w:tc>
          <w:tcPr>
            <w:tcW w:w="3398" w:type="dxa"/>
          </w:tcPr>
          <w:p w14:paraId="31CDD71B" w14:textId="77777777" w:rsidR="00B50AE6" w:rsidRPr="00B50AE6" w:rsidRDefault="00B50AE6" w:rsidP="0038651E">
            <w:pPr>
              <w:spacing w:before="80" w:after="80"/>
              <w:ind w:left="284"/>
              <w:rPr>
                <w:rFonts w:ascii="Arial" w:hAnsi="Arial" w:cs="Arial"/>
              </w:rPr>
            </w:pPr>
            <w:r w:rsidRPr="00B50AE6">
              <w:rPr>
                <w:rFonts w:ascii="Arial" w:hAnsi="Arial" w:cs="Arial"/>
              </w:rPr>
              <w:t>Within six weeks of the start date</w:t>
            </w:r>
          </w:p>
        </w:tc>
      </w:tr>
      <w:tr w:rsidR="00B50AE6" w:rsidRPr="00B50AE6" w14:paraId="35935B6A" w14:textId="77777777" w:rsidTr="00D0283E">
        <w:tc>
          <w:tcPr>
            <w:tcW w:w="6514" w:type="dxa"/>
          </w:tcPr>
          <w:p w14:paraId="6AC592D3" w14:textId="77777777" w:rsidR="00B50AE6" w:rsidRPr="00B50AE6" w:rsidRDefault="00B50AE6" w:rsidP="0038651E">
            <w:pPr>
              <w:spacing w:before="80" w:after="80"/>
              <w:ind w:left="284"/>
              <w:rPr>
                <w:rFonts w:ascii="Arial" w:hAnsi="Arial" w:cs="Arial"/>
              </w:rPr>
            </w:pPr>
            <w:r w:rsidRPr="00B50AE6">
              <w:rPr>
                <w:rFonts w:ascii="Arial" w:hAnsi="Arial" w:cs="Arial"/>
              </w:rPr>
              <w:t>The EHC needs assessment takes place</w:t>
            </w:r>
          </w:p>
        </w:tc>
        <w:tc>
          <w:tcPr>
            <w:tcW w:w="3398" w:type="dxa"/>
          </w:tcPr>
          <w:p w14:paraId="389E8CFB" w14:textId="77777777" w:rsidR="00B50AE6" w:rsidRPr="00B50AE6" w:rsidRDefault="00B50AE6" w:rsidP="0038651E">
            <w:pPr>
              <w:spacing w:before="80" w:after="80"/>
              <w:ind w:left="284"/>
              <w:rPr>
                <w:rFonts w:ascii="Arial" w:hAnsi="Arial" w:cs="Arial"/>
              </w:rPr>
            </w:pPr>
            <w:r w:rsidRPr="00B50AE6">
              <w:rPr>
                <w:rFonts w:ascii="Arial" w:hAnsi="Arial" w:cs="Arial"/>
              </w:rPr>
              <w:t xml:space="preserve">This starts as soon as the decision is made </w:t>
            </w:r>
          </w:p>
        </w:tc>
      </w:tr>
    </w:tbl>
    <w:p w14:paraId="7581D786" w14:textId="421EDB9A" w:rsidR="00265FCA" w:rsidRDefault="00265FCA" w:rsidP="0038651E">
      <w:pPr>
        <w:ind w:left="284"/>
      </w:pPr>
    </w:p>
    <w:p w14:paraId="34DB7957" w14:textId="04225E6F" w:rsidR="00265FCA" w:rsidRPr="00265FCA" w:rsidRDefault="00265FCA" w:rsidP="0038651E">
      <w:pPr>
        <w:ind w:left="284"/>
        <w:rPr>
          <w:rFonts w:ascii="Arial" w:hAnsi="Arial" w:cs="Arial"/>
        </w:rPr>
      </w:pPr>
      <w:r w:rsidRPr="00265FCA">
        <w:rPr>
          <w:rFonts w:ascii="Arial" w:hAnsi="Arial" w:cs="Arial"/>
        </w:rPr>
        <w:t>EITHER</w:t>
      </w:r>
    </w:p>
    <w:p w14:paraId="358D8C23" w14:textId="77777777" w:rsidR="00265FCA" w:rsidRDefault="00265FCA" w:rsidP="0038651E">
      <w:pPr>
        <w:ind w:left="284"/>
      </w:pPr>
    </w:p>
    <w:tbl>
      <w:tblPr>
        <w:tblStyle w:val="TableGrid"/>
        <w:tblpPr w:leftFromText="180" w:rightFromText="180" w:vertAnchor="text" w:tblpY="1"/>
        <w:tblW w:w="0" w:type="auto"/>
        <w:tblLook w:val="00A0" w:firstRow="1" w:lastRow="0" w:firstColumn="1" w:lastColumn="0" w:noHBand="0" w:noVBand="0"/>
      </w:tblPr>
      <w:tblGrid>
        <w:gridCol w:w="6514"/>
        <w:gridCol w:w="3398"/>
      </w:tblGrid>
      <w:tr w:rsidR="00B50AE6" w:rsidRPr="00B50AE6" w14:paraId="4F6FCF39" w14:textId="77777777" w:rsidTr="00D0283E">
        <w:tc>
          <w:tcPr>
            <w:tcW w:w="6514" w:type="dxa"/>
          </w:tcPr>
          <w:p w14:paraId="7E2399DE" w14:textId="77777777" w:rsidR="00B50AE6" w:rsidRPr="00B50AE6" w:rsidRDefault="00B50AE6" w:rsidP="0038651E">
            <w:pPr>
              <w:spacing w:before="80" w:after="80"/>
              <w:ind w:left="284"/>
              <w:rPr>
                <w:rFonts w:ascii="Arial" w:hAnsi="Arial" w:cs="Arial"/>
              </w:rPr>
            </w:pPr>
            <w:r w:rsidRPr="00B50AE6">
              <w:rPr>
                <w:rFonts w:ascii="Arial" w:hAnsi="Arial" w:cs="Arial"/>
              </w:rPr>
              <w:t>The local authority tells the parents of the decision not to issue an EHC plan</w:t>
            </w:r>
          </w:p>
        </w:tc>
        <w:tc>
          <w:tcPr>
            <w:tcW w:w="3398" w:type="dxa"/>
          </w:tcPr>
          <w:p w14:paraId="36D2C8D8" w14:textId="77777777" w:rsidR="00B50AE6" w:rsidRPr="00B50AE6" w:rsidRDefault="00B50AE6" w:rsidP="0038651E">
            <w:pPr>
              <w:spacing w:before="80" w:after="80"/>
              <w:ind w:left="284"/>
              <w:rPr>
                <w:rFonts w:ascii="Arial" w:hAnsi="Arial" w:cs="Arial"/>
              </w:rPr>
            </w:pPr>
            <w:r w:rsidRPr="00B50AE6">
              <w:rPr>
                <w:rFonts w:ascii="Arial" w:hAnsi="Arial" w:cs="Arial"/>
              </w:rPr>
              <w:t>Within 16 weeks of the start date</w:t>
            </w:r>
          </w:p>
        </w:tc>
      </w:tr>
    </w:tbl>
    <w:p w14:paraId="48F06E8C" w14:textId="46A0C456" w:rsidR="00265FCA" w:rsidRDefault="00265FCA" w:rsidP="0038651E">
      <w:pPr>
        <w:ind w:left="284"/>
      </w:pPr>
    </w:p>
    <w:p w14:paraId="2098E2FF" w14:textId="4E9F9470" w:rsidR="00265FCA" w:rsidRDefault="00265FCA" w:rsidP="0038651E">
      <w:pPr>
        <w:ind w:left="284"/>
        <w:rPr>
          <w:rFonts w:ascii="Arial" w:hAnsi="Arial" w:cs="Arial"/>
          <w:i/>
        </w:rPr>
      </w:pPr>
      <w:r w:rsidRPr="00B50AE6">
        <w:rPr>
          <w:rFonts w:ascii="Arial" w:hAnsi="Arial" w:cs="Arial"/>
          <w:i/>
        </w:rPr>
        <w:t>OR</w:t>
      </w:r>
    </w:p>
    <w:p w14:paraId="5B0E71D7" w14:textId="77777777" w:rsidR="00265FCA" w:rsidRDefault="00265FCA" w:rsidP="0038651E">
      <w:pPr>
        <w:ind w:left="284"/>
        <w:rPr>
          <w:rFonts w:ascii="Arial" w:hAnsi="Arial" w:cs="Arial"/>
          <w:i/>
        </w:rPr>
      </w:pPr>
    </w:p>
    <w:p w14:paraId="245A5375" w14:textId="54322730" w:rsidR="00265FCA" w:rsidRDefault="00265FCA" w:rsidP="0038651E">
      <w:pPr>
        <w:ind w:left="284"/>
      </w:pPr>
      <w:r w:rsidRPr="00B50AE6">
        <w:rPr>
          <w:rFonts w:ascii="Arial" w:hAnsi="Arial" w:cs="Arial"/>
        </w:rPr>
        <w:t>The local authority sends a draft EHC plan to parents</w:t>
      </w:r>
      <w:r>
        <w:rPr>
          <w:rFonts w:ascii="Arial" w:hAnsi="Arial" w:cs="Arial"/>
        </w:rPr>
        <w:t>:</w:t>
      </w:r>
    </w:p>
    <w:tbl>
      <w:tblPr>
        <w:tblStyle w:val="TableGrid"/>
        <w:tblpPr w:leftFromText="180" w:rightFromText="180" w:vertAnchor="text" w:tblpY="1"/>
        <w:tblW w:w="0" w:type="auto"/>
        <w:tblLook w:val="00A0" w:firstRow="1" w:lastRow="0" w:firstColumn="1" w:lastColumn="0" w:noHBand="0" w:noVBand="0"/>
      </w:tblPr>
      <w:tblGrid>
        <w:gridCol w:w="6514"/>
        <w:gridCol w:w="3398"/>
      </w:tblGrid>
      <w:tr w:rsidR="00B50AE6" w:rsidRPr="00B50AE6" w14:paraId="14A5FDB9" w14:textId="77777777" w:rsidTr="00D0283E">
        <w:tc>
          <w:tcPr>
            <w:tcW w:w="6514" w:type="dxa"/>
          </w:tcPr>
          <w:p w14:paraId="47265C4F" w14:textId="77777777" w:rsidR="00B50AE6" w:rsidRPr="00B50AE6" w:rsidRDefault="00B50AE6" w:rsidP="0038651E">
            <w:pPr>
              <w:spacing w:before="80" w:after="80"/>
              <w:ind w:left="284"/>
              <w:rPr>
                <w:rFonts w:ascii="Arial" w:hAnsi="Arial" w:cs="Arial"/>
              </w:rPr>
            </w:pPr>
            <w:r w:rsidRPr="00B50AE6">
              <w:rPr>
                <w:rFonts w:ascii="Arial" w:hAnsi="Arial" w:cs="Arial"/>
              </w:rPr>
              <w:t>Parents must respond to the draft EHC plan. They can:</w:t>
            </w:r>
          </w:p>
          <w:p w14:paraId="25B02468" w14:textId="77777777" w:rsidR="00B50AE6" w:rsidRPr="00B50AE6" w:rsidRDefault="00B50AE6" w:rsidP="0038651E">
            <w:pPr>
              <w:pStyle w:val="ListParagraph"/>
              <w:numPr>
                <w:ilvl w:val="0"/>
                <w:numId w:val="5"/>
              </w:numPr>
              <w:spacing w:before="80" w:after="80"/>
              <w:ind w:left="284"/>
              <w:contextualSpacing w:val="0"/>
              <w:rPr>
                <w:rFonts w:cs="Arial"/>
              </w:rPr>
            </w:pPr>
            <w:r w:rsidRPr="00B50AE6">
              <w:rPr>
                <w:rFonts w:cs="Arial"/>
              </w:rPr>
              <w:t>agree that the draft is adequate</w:t>
            </w:r>
          </w:p>
          <w:p w14:paraId="71717E39" w14:textId="77777777" w:rsidR="00B50AE6" w:rsidRPr="00B50AE6" w:rsidRDefault="00B50AE6" w:rsidP="0038651E">
            <w:pPr>
              <w:pStyle w:val="ListParagraph"/>
              <w:numPr>
                <w:ilvl w:val="0"/>
                <w:numId w:val="5"/>
              </w:numPr>
              <w:spacing w:before="80" w:after="80"/>
              <w:ind w:left="284"/>
              <w:contextualSpacing w:val="0"/>
              <w:rPr>
                <w:rFonts w:cs="Arial"/>
              </w:rPr>
            </w:pPr>
            <w:r w:rsidRPr="00B50AE6">
              <w:rPr>
                <w:rFonts w:cs="Arial"/>
              </w:rPr>
              <w:t>ask for changes</w:t>
            </w:r>
          </w:p>
          <w:p w14:paraId="2A0445BF" w14:textId="77777777" w:rsidR="00B50AE6" w:rsidRPr="00B50AE6" w:rsidRDefault="00B50AE6" w:rsidP="0038651E">
            <w:pPr>
              <w:pStyle w:val="ListParagraph"/>
              <w:numPr>
                <w:ilvl w:val="0"/>
                <w:numId w:val="5"/>
              </w:numPr>
              <w:spacing w:before="80" w:after="80"/>
              <w:ind w:left="284"/>
              <w:contextualSpacing w:val="0"/>
              <w:rPr>
                <w:rFonts w:cs="Arial"/>
              </w:rPr>
            </w:pPr>
            <w:r w:rsidRPr="00B50AE6">
              <w:rPr>
                <w:rFonts w:cs="Arial"/>
              </w:rPr>
              <w:t>ask for a meeting.</w:t>
            </w:r>
          </w:p>
          <w:p w14:paraId="00F47FBD" w14:textId="77777777" w:rsidR="00B50AE6" w:rsidRPr="00B50AE6" w:rsidRDefault="00B50AE6" w:rsidP="0038651E">
            <w:pPr>
              <w:spacing w:before="80" w:after="80"/>
              <w:ind w:left="284"/>
              <w:rPr>
                <w:rFonts w:ascii="Arial" w:hAnsi="Arial" w:cs="Arial"/>
              </w:rPr>
            </w:pPr>
            <w:r w:rsidRPr="00B50AE6">
              <w:rPr>
                <w:rFonts w:ascii="Arial" w:hAnsi="Arial" w:cs="Arial"/>
              </w:rPr>
              <w:t>Parents have the right at this point to state a preference for a</w:t>
            </w:r>
            <w:r w:rsidR="001114FE">
              <w:rPr>
                <w:rFonts w:ascii="Arial" w:hAnsi="Arial" w:cs="Arial"/>
              </w:rPr>
              <w:t>n educational</w:t>
            </w:r>
            <w:r w:rsidRPr="00B50AE6">
              <w:rPr>
                <w:rFonts w:ascii="Arial" w:hAnsi="Arial" w:cs="Arial"/>
              </w:rPr>
              <w:t xml:space="preserve"> setting</w:t>
            </w:r>
          </w:p>
        </w:tc>
        <w:tc>
          <w:tcPr>
            <w:tcW w:w="3398" w:type="dxa"/>
          </w:tcPr>
          <w:p w14:paraId="3ED536D9" w14:textId="77777777" w:rsidR="00B50AE6" w:rsidRPr="00B50AE6" w:rsidRDefault="00B50AE6" w:rsidP="0038651E">
            <w:pPr>
              <w:spacing w:before="80" w:after="80"/>
              <w:ind w:left="284"/>
              <w:rPr>
                <w:rFonts w:ascii="Arial" w:hAnsi="Arial" w:cs="Arial"/>
              </w:rPr>
            </w:pPr>
            <w:r w:rsidRPr="00B50AE6">
              <w:rPr>
                <w:rFonts w:ascii="Arial" w:hAnsi="Arial" w:cs="Arial"/>
              </w:rPr>
              <w:t>Within 15 days of receiving the draft EHC plan</w:t>
            </w:r>
          </w:p>
        </w:tc>
      </w:tr>
      <w:tr w:rsidR="00B50AE6" w:rsidRPr="00B50AE6" w14:paraId="52D73712" w14:textId="77777777" w:rsidTr="00D0283E">
        <w:tc>
          <w:tcPr>
            <w:tcW w:w="6514" w:type="dxa"/>
          </w:tcPr>
          <w:p w14:paraId="3F036DCF" w14:textId="77777777" w:rsidR="00B50AE6" w:rsidRPr="00B50AE6" w:rsidRDefault="00B50AE6" w:rsidP="0038651E">
            <w:pPr>
              <w:spacing w:before="80" w:after="80"/>
              <w:ind w:left="284"/>
              <w:rPr>
                <w:rFonts w:ascii="Arial" w:hAnsi="Arial" w:cs="Arial"/>
              </w:rPr>
            </w:pPr>
            <w:r w:rsidRPr="00B50AE6">
              <w:rPr>
                <w:rFonts w:ascii="Arial" w:hAnsi="Arial" w:cs="Arial"/>
              </w:rPr>
              <w:t xml:space="preserve">The local authority consults with the </w:t>
            </w:r>
            <w:r w:rsidR="001114FE">
              <w:rPr>
                <w:rFonts w:ascii="Arial" w:hAnsi="Arial" w:cs="Arial"/>
              </w:rPr>
              <w:t>educational</w:t>
            </w:r>
            <w:r w:rsidRPr="00B50AE6">
              <w:rPr>
                <w:rFonts w:ascii="Arial" w:hAnsi="Arial" w:cs="Arial"/>
              </w:rPr>
              <w:t xml:space="preserve"> setting</w:t>
            </w:r>
          </w:p>
        </w:tc>
        <w:tc>
          <w:tcPr>
            <w:tcW w:w="3398" w:type="dxa"/>
          </w:tcPr>
          <w:p w14:paraId="0198829B" w14:textId="77777777" w:rsidR="00B50AE6" w:rsidRPr="00B50AE6" w:rsidRDefault="00B50AE6" w:rsidP="0038651E">
            <w:pPr>
              <w:spacing w:before="80" w:after="80"/>
              <w:ind w:left="284"/>
              <w:rPr>
                <w:rFonts w:ascii="Arial" w:hAnsi="Arial" w:cs="Arial"/>
              </w:rPr>
            </w:pPr>
            <w:r w:rsidRPr="00B50AE6">
              <w:rPr>
                <w:rFonts w:ascii="Arial" w:hAnsi="Arial" w:cs="Arial"/>
              </w:rPr>
              <w:t>Within 15 days of parents’ response to the draft EHC plan</w:t>
            </w:r>
          </w:p>
        </w:tc>
      </w:tr>
      <w:tr w:rsidR="00B50AE6" w:rsidRPr="00B50AE6" w14:paraId="64A8C01A" w14:textId="77777777" w:rsidTr="00D0283E">
        <w:tc>
          <w:tcPr>
            <w:tcW w:w="6514" w:type="dxa"/>
          </w:tcPr>
          <w:p w14:paraId="25688150" w14:textId="77777777" w:rsidR="00B50AE6" w:rsidRPr="00B50AE6" w:rsidRDefault="00B50AE6" w:rsidP="0038651E">
            <w:pPr>
              <w:spacing w:before="80" w:after="80"/>
              <w:ind w:left="284"/>
              <w:rPr>
                <w:rFonts w:ascii="Arial" w:hAnsi="Arial" w:cs="Arial"/>
              </w:rPr>
            </w:pPr>
            <w:r w:rsidRPr="00B50AE6">
              <w:rPr>
                <w:rFonts w:ascii="Arial" w:hAnsi="Arial" w:cs="Arial"/>
              </w:rPr>
              <w:t>The local authority issues the final EHC plan</w:t>
            </w:r>
          </w:p>
        </w:tc>
        <w:tc>
          <w:tcPr>
            <w:tcW w:w="3398" w:type="dxa"/>
          </w:tcPr>
          <w:p w14:paraId="35359BDA" w14:textId="77777777" w:rsidR="00B50AE6" w:rsidRPr="00B50AE6" w:rsidRDefault="00B50AE6" w:rsidP="0038651E">
            <w:pPr>
              <w:spacing w:before="80" w:after="80"/>
              <w:ind w:left="284"/>
              <w:rPr>
                <w:rFonts w:ascii="Arial" w:hAnsi="Arial" w:cs="Arial"/>
              </w:rPr>
            </w:pPr>
            <w:r w:rsidRPr="00B50AE6">
              <w:rPr>
                <w:rFonts w:ascii="Arial" w:hAnsi="Arial" w:cs="Arial"/>
              </w:rPr>
              <w:t>Within 20 weeks of the start date</w:t>
            </w:r>
          </w:p>
        </w:tc>
      </w:tr>
    </w:tbl>
    <w:p w14:paraId="38DE9158" w14:textId="77777777" w:rsidR="00B50AE6" w:rsidRPr="00B50AE6" w:rsidRDefault="00B50AE6" w:rsidP="0038651E">
      <w:pPr>
        <w:spacing w:beforeLines="1" w:before="2" w:afterLines="1" w:after="2"/>
        <w:ind w:left="284"/>
        <w:rPr>
          <w:rFonts w:ascii="Arial" w:hAnsi="Arial" w:cs="Arial"/>
        </w:rPr>
      </w:pPr>
    </w:p>
    <w:p w14:paraId="4D7AA606" w14:textId="77777777" w:rsidR="00B50AE6" w:rsidRPr="00B50AE6" w:rsidRDefault="00B50AE6" w:rsidP="0038651E">
      <w:pPr>
        <w:spacing w:beforeLines="1" w:before="2" w:afterLines="1" w:after="2"/>
        <w:ind w:left="284"/>
        <w:rPr>
          <w:rFonts w:ascii="Arial" w:hAnsi="Arial" w:cs="Arial"/>
        </w:rPr>
      </w:pPr>
      <w:r w:rsidRPr="00B50AE6">
        <w:rPr>
          <w:rFonts w:ascii="Arial" w:hAnsi="Arial" w:cs="Arial"/>
        </w:rPr>
        <w:t xml:space="preserve">Sometimes this timescale can be different. See </w:t>
      </w:r>
      <w:r w:rsidR="002125C8" w:rsidRPr="002125C8">
        <w:rPr>
          <w:rFonts w:ascii="Arial" w:hAnsi="Arial" w:cs="Arial"/>
          <w:b/>
        </w:rPr>
        <w:t>SEND Code of Practice</w:t>
      </w:r>
      <w:r w:rsidRPr="00B50AE6">
        <w:rPr>
          <w:rFonts w:ascii="Arial" w:hAnsi="Arial" w:cs="Arial"/>
        </w:rPr>
        <w:t xml:space="preserve"> section 9.42.</w:t>
      </w:r>
    </w:p>
    <w:p w14:paraId="754011D6" w14:textId="77777777" w:rsidR="00B50AE6" w:rsidRPr="00B50AE6" w:rsidRDefault="00B50AE6" w:rsidP="0038651E">
      <w:pPr>
        <w:spacing w:beforeLines="1" w:before="2" w:afterLines="1" w:after="2"/>
        <w:ind w:left="284"/>
        <w:rPr>
          <w:rFonts w:ascii="Arial" w:hAnsi="Arial" w:cs="Arial"/>
        </w:rPr>
      </w:pPr>
    </w:p>
    <w:p w14:paraId="762ACD2F" w14:textId="77777777" w:rsidR="0038651E" w:rsidRDefault="0038651E" w:rsidP="0038651E">
      <w:pPr>
        <w:pStyle w:val="Heading2"/>
        <w:spacing w:before="0"/>
        <w:ind w:left="284"/>
        <w:rPr>
          <w:rFonts w:ascii="Arial" w:hAnsi="Arial" w:cs="Arial"/>
          <w:color w:val="A11193"/>
          <w:sz w:val="24"/>
          <w:szCs w:val="24"/>
        </w:rPr>
      </w:pPr>
    </w:p>
    <w:p w14:paraId="35F940E5" w14:textId="3F7B3EF3" w:rsidR="00B50AE6" w:rsidRPr="00204246" w:rsidRDefault="00B50AE6" w:rsidP="0038651E">
      <w:pPr>
        <w:pStyle w:val="Heading2"/>
        <w:spacing w:before="0"/>
        <w:ind w:left="284"/>
        <w:rPr>
          <w:rFonts w:ascii="Arial" w:hAnsi="Arial" w:cs="Arial"/>
          <w:color w:val="A11193"/>
          <w:sz w:val="24"/>
          <w:szCs w:val="24"/>
        </w:rPr>
      </w:pPr>
      <w:r w:rsidRPr="00204246">
        <w:rPr>
          <w:rFonts w:ascii="Arial" w:hAnsi="Arial" w:cs="Arial"/>
          <w:color w:val="A11193"/>
          <w:sz w:val="24"/>
          <w:szCs w:val="24"/>
        </w:rPr>
        <w:t>What if I do not agree with the local authority about the EHC needs assessment or the EHC plan?</w:t>
      </w:r>
    </w:p>
    <w:p w14:paraId="363B584D" w14:textId="77777777" w:rsidR="00B50AE6" w:rsidRPr="00B50AE6" w:rsidRDefault="00B50AE6" w:rsidP="0038651E">
      <w:pPr>
        <w:spacing w:beforeLines="1" w:before="2" w:afterLines="1" w:after="2"/>
        <w:ind w:left="284"/>
        <w:rPr>
          <w:rFonts w:ascii="Arial" w:hAnsi="Arial" w:cs="Arial"/>
        </w:rPr>
      </w:pPr>
    </w:p>
    <w:p w14:paraId="1DB743E9" w14:textId="77777777" w:rsidR="00B50AE6" w:rsidRPr="00B50AE6" w:rsidRDefault="00B50AE6" w:rsidP="0038651E">
      <w:pPr>
        <w:spacing w:beforeLines="1" w:before="2" w:afterLines="1" w:after="2"/>
        <w:ind w:left="284"/>
        <w:rPr>
          <w:rFonts w:ascii="Arial" w:hAnsi="Arial" w:cs="Arial"/>
        </w:rPr>
      </w:pPr>
      <w:r w:rsidRPr="00B50AE6">
        <w:rPr>
          <w:rFonts w:ascii="Arial" w:hAnsi="Arial" w:cs="Arial"/>
        </w:rPr>
        <w:t>At any stage you can ask to talk to a member of the local authority’s staff. This will usually be the person named in the letter the local authority sends to you when it receives a request for an EHC needs assessment.</w:t>
      </w:r>
    </w:p>
    <w:p w14:paraId="1AB5157E" w14:textId="77777777" w:rsidR="00B50AE6" w:rsidRPr="00B50AE6" w:rsidRDefault="00B50AE6" w:rsidP="0038651E">
      <w:pPr>
        <w:spacing w:beforeLines="1" w:before="2" w:afterLines="1" w:after="2"/>
        <w:ind w:left="284"/>
        <w:rPr>
          <w:rFonts w:ascii="Arial" w:hAnsi="Arial" w:cs="Arial"/>
        </w:rPr>
      </w:pPr>
    </w:p>
    <w:p w14:paraId="30064011" w14:textId="77777777" w:rsidR="00B50AE6" w:rsidRPr="00B50AE6" w:rsidRDefault="00B50AE6" w:rsidP="0038651E">
      <w:pPr>
        <w:spacing w:beforeLines="1" w:before="2" w:afterLines="1" w:after="2"/>
        <w:ind w:left="284"/>
        <w:rPr>
          <w:rFonts w:ascii="Arial" w:hAnsi="Arial" w:cs="Arial"/>
        </w:rPr>
      </w:pPr>
      <w:r w:rsidRPr="00B50AE6">
        <w:rPr>
          <w:rFonts w:ascii="Arial" w:hAnsi="Arial" w:cs="Arial"/>
        </w:rPr>
        <w:t>If the local authority decides that an EHC needs assessment and an EHC plan are necessary for your child, they must carry out the assessment and issue a plan whatever your views are.</w:t>
      </w:r>
    </w:p>
    <w:p w14:paraId="7AD495FA" w14:textId="77777777" w:rsidR="00B50AE6" w:rsidRPr="00B50AE6" w:rsidRDefault="00B50AE6" w:rsidP="0038651E">
      <w:pPr>
        <w:spacing w:beforeLines="1" w:before="2" w:afterLines="1" w:after="2"/>
        <w:ind w:left="284"/>
        <w:rPr>
          <w:rFonts w:ascii="Arial" w:hAnsi="Arial" w:cs="Arial"/>
        </w:rPr>
      </w:pPr>
    </w:p>
    <w:p w14:paraId="488A94CD" w14:textId="1071ECA1" w:rsidR="00B50AE6" w:rsidRPr="00B50AE6" w:rsidRDefault="0042409F" w:rsidP="0038651E">
      <w:pPr>
        <w:spacing w:beforeLines="1" w:before="2" w:afterLines="1" w:after="2"/>
        <w:ind w:left="284"/>
        <w:rPr>
          <w:rFonts w:ascii="Arial" w:hAnsi="Arial" w:cs="Arial"/>
        </w:rPr>
      </w:pPr>
      <w:r>
        <w:rPr>
          <w:rFonts w:ascii="Arial" w:hAnsi="Arial" w:cs="Arial"/>
        </w:rPr>
        <w:t>Sendias Bathnes</w:t>
      </w:r>
      <w:r w:rsidR="00B50AE6" w:rsidRPr="00B50AE6">
        <w:rPr>
          <w:rFonts w:ascii="Arial" w:hAnsi="Arial" w:cs="Arial"/>
          <w:b/>
          <w:color w:val="008000"/>
        </w:rPr>
        <w:t xml:space="preserve"> </w:t>
      </w:r>
      <w:r w:rsidR="00B50AE6" w:rsidRPr="00B50AE6">
        <w:rPr>
          <w:rFonts w:ascii="Arial" w:hAnsi="Arial" w:cs="Arial"/>
        </w:rPr>
        <w:t xml:space="preserve">can give you impartial information and advice about the options open to </w:t>
      </w:r>
      <w:r w:rsidR="00251955" w:rsidRPr="00B50AE6">
        <w:rPr>
          <w:rFonts w:ascii="Arial" w:hAnsi="Arial" w:cs="Arial"/>
        </w:rPr>
        <w:t>you and</w:t>
      </w:r>
      <w:r w:rsidR="00B50AE6" w:rsidRPr="00B50AE6">
        <w:rPr>
          <w:rFonts w:ascii="Arial" w:hAnsi="Arial" w:cs="Arial"/>
        </w:rPr>
        <w:t xml:space="preserve"> support you through the process. </w:t>
      </w:r>
    </w:p>
    <w:p w14:paraId="077B556B" w14:textId="77777777" w:rsidR="00B50AE6" w:rsidRPr="00B50AE6" w:rsidRDefault="00B50AE6" w:rsidP="0038651E">
      <w:pPr>
        <w:pStyle w:val="Inforesources"/>
        <w:ind w:left="284"/>
        <w:rPr>
          <w:rFonts w:ascii="Arial" w:hAnsi="Arial" w:cs="Arial"/>
        </w:rPr>
      </w:pPr>
    </w:p>
    <w:p w14:paraId="21888E4A" w14:textId="4F2B8CFC" w:rsidR="00B50AE6" w:rsidRPr="00B50AE6" w:rsidRDefault="00B50AE6" w:rsidP="0038651E">
      <w:pPr>
        <w:ind w:left="284"/>
        <w:rPr>
          <w:rFonts w:ascii="Arial" w:hAnsi="Arial" w:cs="Arial"/>
        </w:rPr>
      </w:pPr>
      <w:r w:rsidRPr="00B50AE6">
        <w:rPr>
          <w:rFonts w:ascii="Arial" w:hAnsi="Arial" w:cs="Arial"/>
        </w:rPr>
        <w:lastRenderedPageBreak/>
        <w:t xml:space="preserve">You also have a right to request independent </w:t>
      </w:r>
      <w:r w:rsidRPr="00B50AE6">
        <w:rPr>
          <w:rFonts w:ascii="Arial" w:hAnsi="Arial" w:cs="Arial"/>
          <w:b/>
        </w:rPr>
        <w:t>disagreement resolution</w:t>
      </w:r>
      <w:r w:rsidRPr="00B50AE6">
        <w:rPr>
          <w:rFonts w:ascii="Arial" w:hAnsi="Arial" w:cs="Arial"/>
        </w:rPr>
        <w:t xml:space="preserve"> and, in some circumstances, </w:t>
      </w:r>
      <w:r w:rsidRPr="00B50AE6">
        <w:rPr>
          <w:rFonts w:ascii="Arial" w:hAnsi="Arial" w:cs="Arial"/>
          <w:b/>
        </w:rPr>
        <w:t>mediation</w:t>
      </w:r>
      <w:r w:rsidRPr="00B50AE6">
        <w:rPr>
          <w:rFonts w:ascii="Arial" w:hAnsi="Arial" w:cs="Arial"/>
        </w:rPr>
        <w:t xml:space="preserve">. You can find out more about disagreement resolution and </w:t>
      </w:r>
      <w:r w:rsidRPr="00930359">
        <w:rPr>
          <w:rFonts w:ascii="Arial" w:hAnsi="Arial" w:cs="Arial"/>
        </w:rPr>
        <w:t xml:space="preserve">mediation </w:t>
      </w:r>
      <w:r w:rsidR="00930359" w:rsidRPr="00930359">
        <w:rPr>
          <w:rFonts w:ascii="Arial" w:hAnsi="Arial" w:cs="Arial"/>
        </w:rPr>
        <w:t>on the Fact</w:t>
      </w:r>
      <w:r w:rsidR="00930359">
        <w:rPr>
          <w:rFonts w:ascii="Arial" w:hAnsi="Arial" w:cs="Arial"/>
        </w:rPr>
        <w:t xml:space="preserve"> </w:t>
      </w:r>
      <w:r w:rsidR="00930359" w:rsidRPr="00930359">
        <w:rPr>
          <w:rFonts w:ascii="Arial" w:hAnsi="Arial" w:cs="Arial"/>
        </w:rPr>
        <w:t>Sheet ‘What if I do not agree with</w:t>
      </w:r>
      <w:r w:rsidRPr="00930359">
        <w:rPr>
          <w:rFonts w:ascii="Arial" w:hAnsi="Arial" w:cs="Arial"/>
        </w:rPr>
        <w:t xml:space="preserve"> </w:t>
      </w:r>
      <w:r w:rsidR="00930359" w:rsidRPr="00930359">
        <w:rPr>
          <w:rFonts w:ascii="Arial" w:hAnsi="Arial" w:cs="Arial"/>
        </w:rPr>
        <w:t>decisions about SEN provision?’</w:t>
      </w:r>
      <w:r w:rsidR="0042409F">
        <w:rPr>
          <w:rFonts w:ascii="Arial" w:hAnsi="Arial" w:cs="Arial"/>
        </w:rPr>
        <w:t xml:space="preserve"> </w:t>
      </w:r>
      <w:r w:rsidRPr="00930359">
        <w:rPr>
          <w:rFonts w:ascii="Arial" w:hAnsi="Arial" w:cs="Arial"/>
        </w:rPr>
        <w:t>and</w:t>
      </w:r>
      <w:r w:rsidRPr="00B50AE6">
        <w:rPr>
          <w:rFonts w:ascii="Arial" w:hAnsi="Arial" w:cs="Arial"/>
        </w:rPr>
        <w:t xml:space="preserve"> in the </w:t>
      </w:r>
      <w:r w:rsidR="002125C8" w:rsidRPr="002125C8">
        <w:rPr>
          <w:rFonts w:ascii="Arial" w:hAnsi="Arial" w:cs="Arial"/>
          <w:b/>
        </w:rPr>
        <w:t>SEND Code of Practice</w:t>
      </w:r>
      <w:r w:rsidRPr="00B50AE6">
        <w:rPr>
          <w:rFonts w:ascii="Arial" w:hAnsi="Arial" w:cs="Arial"/>
        </w:rPr>
        <w:t xml:space="preserve"> Chapter 9.</w:t>
      </w:r>
    </w:p>
    <w:p w14:paraId="6D165F39" w14:textId="77777777" w:rsidR="007827BD" w:rsidRDefault="007827BD" w:rsidP="0038651E">
      <w:pPr>
        <w:pStyle w:val="Heading2"/>
        <w:spacing w:before="0"/>
        <w:ind w:left="284"/>
        <w:rPr>
          <w:rFonts w:ascii="Arial" w:hAnsi="Arial" w:cs="Arial"/>
          <w:color w:val="C60C30"/>
          <w:sz w:val="24"/>
          <w:szCs w:val="24"/>
        </w:rPr>
      </w:pPr>
    </w:p>
    <w:p w14:paraId="404E5A05" w14:textId="77777777" w:rsidR="0038651E" w:rsidRDefault="0038651E" w:rsidP="0038651E">
      <w:pPr>
        <w:pStyle w:val="Heading2"/>
        <w:spacing w:before="0"/>
        <w:ind w:left="284"/>
        <w:rPr>
          <w:rFonts w:ascii="Arial" w:hAnsi="Arial" w:cs="Arial"/>
          <w:color w:val="A11193"/>
          <w:sz w:val="24"/>
          <w:szCs w:val="24"/>
        </w:rPr>
      </w:pPr>
    </w:p>
    <w:p w14:paraId="0EC76B00" w14:textId="630E8D44" w:rsidR="00B50AE6" w:rsidRPr="00204246" w:rsidRDefault="00B50AE6" w:rsidP="0038651E">
      <w:pPr>
        <w:pStyle w:val="Heading2"/>
        <w:spacing w:before="0"/>
        <w:ind w:left="284"/>
        <w:rPr>
          <w:rFonts w:ascii="Arial" w:hAnsi="Arial" w:cs="Arial"/>
          <w:color w:val="A11193"/>
          <w:sz w:val="24"/>
          <w:szCs w:val="24"/>
        </w:rPr>
      </w:pPr>
      <w:r w:rsidRPr="00204246">
        <w:rPr>
          <w:rFonts w:ascii="Arial" w:hAnsi="Arial" w:cs="Arial"/>
          <w:color w:val="A11193"/>
          <w:sz w:val="24"/>
          <w:szCs w:val="24"/>
        </w:rPr>
        <w:t>Where can I get more information, advice or support?</w:t>
      </w:r>
    </w:p>
    <w:p w14:paraId="1360A8BC" w14:textId="77777777" w:rsidR="00B50AE6" w:rsidRPr="00B50AE6" w:rsidRDefault="00B50AE6" w:rsidP="0038651E">
      <w:pPr>
        <w:ind w:left="284"/>
        <w:rPr>
          <w:rFonts w:ascii="Arial" w:hAnsi="Arial" w:cs="Arial"/>
        </w:rPr>
      </w:pPr>
    </w:p>
    <w:p w14:paraId="7E35DD94" w14:textId="77777777" w:rsidR="00B50AE6" w:rsidRPr="00B50AE6" w:rsidRDefault="00B50AE6" w:rsidP="0038651E">
      <w:pPr>
        <w:ind w:left="284"/>
        <w:rPr>
          <w:rFonts w:ascii="Arial" w:hAnsi="Arial" w:cs="Arial"/>
        </w:rPr>
      </w:pPr>
      <w:r w:rsidRPr="00B50AE6">
        <w:rPr>
          <w:rFonts w:ascii="Arial" w:hAnsi="Arial" w:cs="Arial"/>
        </w:rPr>
        <w:t xml:space="preserve">You can read about Education, Health and Care needs assessments in the </w:t>
      </w:r>
      <w:r w:rsidR="002125C8" w:rsidRPr="002125C8">
        <w:rPr>
          <w:rFonts w:ascii="Arial" w:hAnsi="Arial" w:cs="Arial"/>
          <w:b/>
        </w:rPr>
        <w:t>SEND Code of Practice</w:t>
      </w:r>
      <w:r w:rsidRPr="00B50AE6">
        <w:rPr>
          <w:rFonts w:ascii="Arial" w:hAnsi="Arial" w:cs="Arial"/>
        </w:rPr>
        <w:t xml:space="preserve"> Chapter 9.</w:t>
      </w:r>
    </w:p>
    <w:p w14:paraId="73827A30" w14:textId="77777777" w:rsidR="00B50AE6" w:rsidRPr="00B50AE6" w:rsidRDefault="00B50AE6" w:rsidP="0038651E">
      <w:pPr>
        <w:ind w:left="284"/>
        <w:rPr>
          <w:rFonts w:ascii="Arial" w:hAnsi="Arial" w:cs="Arial"/>
        </w:rPr>
      </w:pPr>
    </w:p>
    <w:p w14:paraId="6F96745A" w14:textId="2E7C4F9F" w:rsidR="00B50AE6" w:rsidRPr="00B50AE6" w:rsidRDefault="00B50AE6" w:rsidP="0038651E">
      <w:pPr>
        <w:ind w:left="284"/>
        <w:rPr>
          <w:rFonts w:ascii="Arial" w:hAnsi="Arial" w:cs="Arial"/>
        </w:rPr>
      </w:pPr>
      <w:r w:rsidRPr="00B50AE6">
        <w:rPr>
          <w:rFonts w:ascii="Arial" w:hAnsi="Arial" w:cs="Arial"/>
        </w:rPr>
        <w:t xml:space="preserve">The Local Offer </w:t>
      </w:r>
      <w:r w:rsidR="000E1A50" w:rsidRPr="00B50AE6">
        <w:rPr>
          <w:rFonts w:ascii="Arial" w:hAnsi="Arial" w:cs="Arial"/>
        </w:rPr>
        <w:t>can be</w:t>
      </w:r>
      <w:r w:rsidRPr="00B50AE6">
        <w:rPr>
          <w:rFonts w:ascii="Arial" w:hAnsi="Arial" w:cs="Arial"/>
        </w:rPr>
        <w:t xml:space="preserve"> viewed at</w:t>
      </w:r>
      <w:r w:rsidR="00E6365B">
        <w:rPr>
          <w:rFonts w:ascii="Arial" w:hAnsi="Arial" w:cs="Arial"/>
        </w:rPr>
        <w:t xml:space="preserve"> </w:t>
      </w:r>
      <w:hyperlink r:id="rId10" w:history="1">
        <w:r w:rsidR="00E6365B" w:rsidRPr="00D33AC0">
          <w:rPr>
            <w:rStyle w:val="Hyperlink"/>
            <w:rFonts w:ascii="Arial" w:hAnsi="Arial" w:cs="Arial"/>
          </w:rPr>
          <w:t>https://livewell.bathnes.gov.uk/special-educational-need-or-disability-send</w:t>
        </w:r>
      </w:hyperlink>
      <w:r w:rsidR="00E6365B">
        <w:rPr>
          <w:rFonts w:ascii="Arial" w:hAnsi="Arial" w:cs="Arial"/>
        </w:rPr>
        <w:t xml:space="preserve"> </w:t>
      </w:r>
      <w:r w:rsidRPr="00E6365B">
        <w:rPr>
          <w:rFonts w:ascii="Arial" w:hAnsi="Arial" w:cs="Arial"/>
        </w:rPr>
        <w:t>includes more info</w:t>
      </w:r>
      <w:r w:rsidRPr="00B50AE6">
        <w:rPr>
          <w:rFonts w:ascii="Arial" w:hAnsi="Arial" w:cs="Arial"/>
        </w:rPr>
        <w:t>rmation on the local arrangements for EHC needs assessments.</w:t>
      </w:r>
    </w:p>
    <w:p w14:paraId="79FA96B4" w14:textId="77777777" w:rsidR="00B50AE6" w:rsidRPr="00B50AE6" w:rsidRDefault="00B50AE6" w:rsidP="0038651E">
      <w:pPr>
        <w:ind w:left="284"/>
        <w:rPr>
          <w:rFonts w:ascii="Arial" w:hAnsi="Arial" w:cs="Arial"/>
        </w:rPr>
      </w:pPr>
    </w:p>
    <w:p w14:paraId="1D747AE4" w14:textId="0B1B6CE3" w:rsidR="00B50AE6" w:rsidRPr="00B50AE6" w:rsidRDefault="0042409F" w:rsidP="0038651E">
      <w:pPr>
        <w:spacing w:after="120"/>
        <w:ind w:left="284"/>
        <w:rPr>
          <w:rFonts w:ascii="Arial" w:hAnsi="Arial" w:cs="Arial"/>
        </w:rPr>
      </w:pPr>
      <w:r>
        <w:rPr>
          <w:rFonts w:ascii="Arial" w:hAnsi="Arial" w:cs="Arial"/>
        </w:rPr>
        <w:t xml:space="preserve">Sendias Bathnes </w:t>
      </w:r>
      <w:r w:rsidR="00B50AE6" w:rsidRPr="00B50AE6">
        <w:rPr>
          <w:rFonts w:ascii="Arial" w:hAnsi="Arial" w:cs="Arial"/>
        </w:rPr>
        <w:t>can give you:</w:t>
      </w:r>
    </w:p>
    <w:p w14:paraId="189B4E47" w14:textId="77777777" w:rsidR="00B50AE6" w:rsidRPr="00B50AE6" w:rsidRDefault="00B50AE6" w:rsidP="0038651E">
      <w:pPr>
        <w:pStyle w:val="ListParagraph"/>
        <w:numPr>
          <w:ilvl w:val="0"/>
          <w:numId w:val="2"/>
        </w:numPr>
        <w:spacing w:after="120"/>
        <w:ind w:left="284"/>
        <w:contextualSpacing w:val="0"/>
        <w:rPr>
          <w:rFonts w:cs="Arial"/>
        </w:rPr>
      </w:pPr>
      <w:r w:rsidRPr="00B50AE6">
        <w:rPr>
          <w:rFonts w:cs="Arial"/>
        </w:rPr>
        <w:t xml:space="preserve">information about EHC needs assessments </w:t>
      </w:r>
    </w:p>
    <w:p w14:paraId="1916BE48" w14:textId="77777777" w:rsidR="00B50AE6" w:rsidRPr="00B50AE6" w:rsidRDefault="00B50AE6" w:rsidP="0038651E">
      <w:pPr>
        <w:pStyle w:val="ListParagraph"/>
        <w:numPr>
          <w:ilvl w:val="0"/>
          <w:numId w:val="2"/>
        </w:numPr>
        <w:spacing w:after="120"/>
        <w:ind w:left="284"/>
        <w:contextualSpacing w:val="0"/>
        <w:rPr>
          <w:rFonts w:cs="Arial"/>
        </w:rPr>
      </w:pPr>
      <w:r w:rsidRPr="00B50AE6">
        <w:rPr>
          <w:rFonts w:cs="Arial"/>
        </w:rPr>
        <w:t>advice and support during the process of assessment</w:t>
      </w:r>
    </w:p>
    <w:p w14:paraId="188E8462" w14:textId="77777777" w:rsidR="00B50AE6" w:rsidRPr="00B50AE6" w:rsidRDefault="00B50AE6" w:rsidP="0038651E">
      <w:pPr>
        <w:pStyle w:val="ListParagraph"/>
        <w:numPr>
          <w:ilvl w:val="0"/>
          <w:numId w:val="2"/>
        </w:numPr>
        <w:spacing w:after="120"/>
        <w:ind w:left="284"/>
        <w:contextualSpacing w:val="0"/>
        <w:rPr>
          <w:rFonts w:cs="Arial"/>
        </w:rPr>
      </w:pPr>
      <w:r w:rsidRPr="00B50AE6">
        <w:rPr>
          <w:rFonts w:cs="Arial"/>
        </w:rPr>
        <w:t>details of other organisations, support groups and services that may be of help</w:t>
      </w:r>
    </w:p>
    <w:p w14:paraId="2E796E3B" w14:textId="77777777" w:rsidR="00B50AE6" w:rsidRPr="00B50AE6" w:rsidRDefault="00B50AE6" w:rsidP="0038651E">
      <w:pPr>
        <w:pStyle w:val="ListParagraph"/>
        <w:numPr>
          <w:ilvl w:val="0"/>
          <w:numId w:val="2"/>
        </w:numPr>
        <w:spacing w:after="120"/>
        <w:ind w:left="284"/>
        <w:contextualSpacing w:val="0"/>
        <w:rPr>
          <w:rFonts w:cs="Arial"/>
        </w:rPr>
      </w:pPr>
      <w:r w:rsidRPr="00B50AE6">
        <w:rPr>
          <w:rFonts w:cs="Arial"/>
        </w:rPr>
        <w:t xml:space="preserve">information, advice and support about your rights to make a complaint, seek independent </w:t>
      </w:r>
      <w:r w:rsidRPr="00B50AE6">
        <w:rPr>
          <w:rFonts w:cs="Arial"/>
          <w:b/>
        </w:rPr>
        <w:t>disagreement resolution</w:t>
      </w:r>
      <w:r w:rsidRPr="00B50AE6">
        <w:rPr>
          <w:rFonts w:cs="Arial"/>
        </w:rPr>
        <w:t xml:space="preserve"> or </w:t>
      </w:r>
      <w:r w:rsidRPr="00B50AE6">
        <w:rPr>
          <w:rFonts w:cs="Arial"/>
          <w:b/>
        </w:rPr>
        <w:t>mediation</w:t>
      </w:r>
      <w:r w:rsidRPr="00B50AE6">
        <w:rPr>
          <w:rFonts w:cs="Arial"/>
        </w:rPr>
        <w:t>.</w:t>
      </w:r>
    </w:p>
    <w:p w14:paraId="0386A3FB" w14:textId="77777777" w:rsidR="00FB314A" w:rsidRDefault="00FB314A" w:rsidP="0038651E">
      <w:pPr>
        <w:pStyle w:val="ListParagraph"/>
        <w:spacing w:after="120"/>
        <w:ind w:left="284"/>
        <w:contextualSpacing w:val="0"/>
        <w:rPr>
          <w:rFonts w:cs="Arial"/>
          <w:b/>
        </w:rPr>
      </w:pPr>
    </w:p>
    <w:p w14:paraId="5F4D7FCA" w14:textId="77777777" w:rsidR="00B50AE6" w:rsidRPr="00204246" w:rsidRDefault="00B50AE6" w:rsidP="0038651E">
      <w:pPr>
        <w:pStyle w:val="ListParagraph"/>
        <w:spacing w:after="120"/>
        <w:ind w:left="284"/>
        <w:contextualSpacing w:val="0"/>
        <w:rPr>
          <w:rFonts w:cs="Arial"/>
          <w:b/>
          <w:color w:val="A11193"/>
        </w:rPr>
      </w:pPr>
      <w:r w:rsidRPr="00204246">
        <w:rPr>
          <w:rFonts w:cs="Arial"/>
          <w:b/>
          <w:color w:val="A11193"/>
        </w:rPr>
        <w:t>Useful Webpages</w:t>
      </w:r>
    </w:p>
    <w:p w14:paraId="3B2C5DA5" w14:textId="77777777" w:rsidR="00B50AE6" w:rsidRPr="00B50AE6" w:rsidRDefault="002125C8" w:rsidP="0038651E">
      <w:pPr>
        <w:pStyle w:val="ListParagraph"/>
        <w:spacing w:after="120"/>
        <w:ind w:left="284"/>
        <w:contextualSpacing w:val="0"/>
        <w:rPr>
          <w:rFonts w:cs="Arial"/>
          <w:b/>
        </w:rPr>
      </w:pPr>
      <w:r w:rsidRPr="002125C8">
        <w:rPr>
          <w:rFonts w:cs="Arial"/>
          <w:b/>
        </w:rPr>
        <w:t>SEND Code of Practice</w:t>
      </w:r>
    </w:p>
    <w:p w14:paraId="3011670C" w14:textId="77777777" w:rsidR="00B50AE6" w:rsidRPr="00B50AE6" w:rsidRDefault="001E332E" w:rsidP="0038651E">
      <w:pPr>
        <w:pStyle w:val="ListParagraph"/>
        <w:spacing w:after="120"/>
        <w:ind w:left="284"/>
        <w:contextualSpacing w:val="0"/>
        <w:rPr>
          <w:rFonts w:cs="Arial"/>
        </w:rPr>
      </w:pPr>
      <w:hyperlink r:id="rId11" w:history="1">
        <w:r w:rsidR="00F16E50" w:rsidRPr="0075308C">
          <w:rPr>
            <w:rStyle w:val="Hyperlink"/>
            <w:rFonts w:cs="Arial"/>
          </w:rPr>
          <w:t>www.gov.uk/government/publications/send-code-of-practice-0-to-25</w:t>
        </w:r>
      </w:hyperlink>
    </w:p>
    <w:p w14:paraId="26AB049D" w14:textId="77777777" w:rsidR="00AC76F4" w:rsidRDefault="00AC76F4" w:rsidP="0038651E">
      <w:pPr>
        <w:pStyle w:val="ListParagraph"/>
        <w:spacing w:after="120"/>
        <w:ind w:left="284"/>
        <w:contextualSpacing w:val="0"/>
        <w:rPr>
          <w:rFonts w:cs="Arial"/>
          <w:b/>
        </w:rPr>
      </w:pPr>
    </w:p>
    <w:p w14:paraId="09DCB8EE" w14:textId="77777777" w:rsidR="00B50AE6" w:rsidRPr="00204246" w:rsidRDefault="00B50AE6" w:rsidP="0038651E">
      <w:pPr>
        <w:pStyle w:val="ListParagraph"/>
        <w:spacing w:after="120"/>
        <w:ind w:left="284"/>
        <w:contextualSpacing w:val="0"/>
        <w:rPr>
          <w:rFonts w:cs="Arial"/>
          <w:b/>
          <w:color w:val="A11193"/>
        </w:rPr>
      </w:pPr>
      <w:r w:rsidRPr="00204246">
        <w:rPr>
          <w:rFonts w:cs="Arial"/>
          <w:b/>
          <w:color w:val="A11193"/>
        </w:rPr>
        <w:t>Glossary</w:t>
      </w:r>
    </w:p>
    <w:p w14:paraId="343B8858" w14:textId="0975CEF5" w:rsidR="00B50AE6" w:rsidRPr="00B50AE6" w:rsidRDefault="00B50AE6" w:rsidP="0038651E">
      <w:pPr>
        <w:ind w:left="284"/>
        <w:rPr>
          <w:rFonts w:ascii="Arial" w:hAnsi="Arial" w:cs="Arial"/>
          <w:b/>
        </w:rPr>
      </w:pPr>
      <w:r w:rsidRPr="00B50AE6">
        <w:rPr>
          <w:rFonts w:ascii="Arial" w:hAnsi="Arial" w:cs="Arial"/>
          <w:b/>
        </w:rPr>
        <w:t>Children and Families Act 2014</w:t>
      </w:r>
      <w:r w:rsidR="001E332E">
        <w:rPr>
          <w:rFonts w:ascii="Arial" w:hAnsi="Arial" w:cs="Arial"/>
          <w:b/>
        </w:rPr>
        <w:t xml:space="preserve">: </w:t>
      </w:r>
      <w:r w:rsidRPr="00B50AE6">
        <w:rPr>
          <w:rFonts w:ascii="Arial" w:hAnsi="Arial" w:cs="Arial"/>
        </w:rPr>
        <w:t>This law came into force on 1</w:t>
      </w:r>
      <w:r w:rsidRPr="00B50AE6">
        <w:rPr>
          <w:rFonts w:ascii="Arial" w:hAnsi="Arial" w:cs="Arial"/>
          <w:vertAlign w:val="superscript"/>
        </w:rPr>
        <w:t>st</w:t>
      </w:r>
      <w:r w:rsidRPr="00B50AE6">
        <w:rPr>
          <w:rFonts w:ascii="Arial" w:hAnsi="Arial" w:cs="Arial"/>
        </w:rPr>
        <w:t xml:space="preserve"> September 2014. Part 3 of the Act sets out the new law on special educational needs and disability. The Act is supported by the SEND Regulations 2014 and the </w:t>
      </w:r>
      <w:r w:rsidR="002125C8" w:rsidRPr="002125C8">
        <w:rPr>
          <w:rFonts w:ascii="Arial" w:hAnsi="Arial" w:cs="Arial"/>
          <w:b/>
        </w:rPr>
        <w:t>SEND Code of Practice</w:t>
      </w:r>
      <w:r w:rsidRPr="00B50AE6">
        <w:rPr>
          <w:rFonts w:ascii="Arial" w:hAnsi="Arial" w:cs="Arial"/>
        </w:rPr>
        <w:t>: 0-25 Years. You can download a copy of the Act at http://www.legislation.gov.uk/ukpga/2014/6/contents/enacted</w:t>
      </w:r>
    </w:p>
    <w:p w14:paraId="6AEA6CEF" w14:textId="77777777" w:rsidR="00B50AE6" w:rsidRPr="00B50AE6" w:rsidRDefault="00B50AE6" w:rsidP="0038651E">
      <w:pPr>
        <w:ind w:left="284"/>
        <w:rPr>
          <w:rFonts w:ascii="Arial" w:hAnsi="Arial" w:cs="Arial"/>
          <w:b/>
        </w:rPr>
      </w:pPr>
    </w:p>
    <w:p w14:paraId="40EAAF56" w14:textId="3B219F2F" w:rsidR="00B50AE6" w:rsidRPr="00B50AE6" w:rsidRDefault="00B50AE6" w:rsidP="0038651E">
      <w:pPr>
        <w:ind w:left="284"/>
        <w:rPr>
          <w:rFonts w:ascii="Arial" w:hAnsi="Arial" w:cs="Arial"/>
        </w:rPr>
      </w:pPr>
      <w:r w:rsidRPr="00B50AE6">
        <w:rPr>
          <w:rFonts w:ascii="Arial" w:hAnsi="Arial" w:cs="Arial"/>
          <w:b/>
        </w:rPr>
        <w:t>Disagreement resolution</w:t>
      </w:r>
      <w:r w:rsidR="001E332E">
        <w:rPr>
          <w:rFonts w:ascii="Arial" w:hAnsi="Arial" w:cs="Arial"/>
          <w:b/>
        </w:rPr>
        <w:t xml:space="preserve">: </w:t>
      </w:r>
      <w:r w:rsidRPr="00B50AE6">
        <w:rPr>
          <w:rFonts w:ascii="Arial" w:hAnsi="Arial" w:cs="Arial"/>
        </w:rPr>
        <w:t xml:space="preserve">Local authorities must provide independent disagreement resolution to help parents and young people resolve disputes with local authorities, schools and other settings about SEND duties and provision. </w:t>
      </w:r>
    </w:p>
    <w:p w14:paraId="06553C9B" w14:textId="77777777" w:rsidR="00B50AE6" w:rsidRPr="00B50AE6" w:rsidRDefault="00B50AE6" w:rsidP="0038651E">
      <w:pPr>
        <w:ind w:left="284"/>
        <w:rPr>
          <w:rFonts w:ascii="Arial" w:hAnsi="Arial" w:cs="Arial"/>
          <w:b/>
        </w:rPr>
      </w:pPr>
      <w:r w:rsidRPr="00B50AE6">
        <w:rPr>
          <w:rFonts w:ascii="Arial" w:hAnsi="Arial" w:cs="Arial"/>
        </w:rPr>
        <w:t xml:space="preserve">You can find more information on disagreement resolution in the </w:t>
      </w:r>
      <w:r w:rsidR="002125C8" w:rsidRPr="002125C8">
        <w:rPr>
          <w:rFonts w:ascii="Arial" w:hAnsi="Arial" w:cs="Arial"/>
          <w:b/>
        </w:rPr>
        <w:t>SEND Code of Practice</w:t>
      </w:r>
      <w:r w:rsidRPr="00B50AE6">
        <w:rPr>
          <w:rFonts w:ascii="Arial" w:hAnsi="Arial" w:cs="Arial"/>
        </w:rPr>
        <w:t xml:space="preserve"> 11.6 to 11.10.</w:t>
      </w:r>
    </w:p>
    <w:p w14:paraId="0F02A8EE" w14:textId="77777777" w:rsidR="00B50AE6" w:rsidRPr="00B50AE6" w:rsidRDefault="00B50AE6" w:rsidP="0038651E">
      <w:pPr>
        <w:ind w:left="284"/>
        <w:rPr>
          <w:rFonts w:ascii="Arial" w:hAnsi="Arial" w:cs="Arial"/>
          <w:b/>
        </w:rPr>
      </w:pPr>
    </w:p>
    <w:p w14:paraId="68F866E7" w14:textId="55A70F6B" w:rsidR="00B50AE6" w:rsidRPr="00B50AE6" w:rsidRDefault="00B50AE6" w:rsidP="0038651E">
      <w:pPr>
        <w:ind w:left="284"/>
        <w:rPr>
          <w:rFonts w:ascii="Arial" w:hAnsi="Arial" w:cs="Arial"/>
          <w:b/>
        </w:rPr>
      </w:pPr>
      <w:r w:rsidRPr="00B50AE6">
        <w:rPr>
          <w:rFonts w:ascii="Arial" w:hAnsi="Arial" w:cs="Arial"/>
          <w:b/>
        </w:rPr>
        <w:t>Education, Health and Care plan (EHC plan)</w:t>
      </w:r>
      <w:r w:rsidR="001E332E">
        <w:rPr>
          <w:rFonts w:ascii="Arial" w:hAnsi="Arial" w:cs="Arial"/>
          <w:b/>
        </w:rPr>
        <w:t xml:space="preserve">: </w:t>
      </w:r>
      <w:r w:rsidRPr="00B50AE6">
        <w:rPr>
          <w:rFonts w:ascii="Arial" w:hAnsi="Arial" w:cs="Arial"/>
        </w:rPr>
        <w:t>An EHC plan describes the special educational needs that a child or young person has and the help that they will be given to meet them. It also includes the health and care provision that is needed. It is a legal document written by the local authority and is used for children and young people who have high support needs.</w:t>
      </w:r>
    </w:p>
    <w:p w14:paraId="1C9090C6" w14:textId="77777777" w:rsidR="00B50AE6" w:rsidRPr="00B50AE6" w:rsidRDefault="00B50AE6" w:rsidP="0038651E">
      <w:pPr>
        <w:ind w:left="284"/>
        <w:rPr>
          <w:rFonts w:ascii="Arial" w:hAnsi="Arial" w:cs="Arial"/>
          <w:b/>
        </w:rPr>
      </w:pPr>
    </w:p>
    <w:p w14:paraId="2C4D0232" w14:textId="77777777" w:rsidR="007827BD" w:rsidRDefault="007827BD" w:rsidP="0038651E">
      <w:pPr>
        <w:ind w:left="284"/>
        <w:rPr>
          <w:rFonts w:ascii="Arial" w:hAnsi="Arial" w:cs="Arial"/>
          <w:b/>
        </w:rPr>
      </w:pPr>
    </w:p>
    <w:p w14:paraId="1335D2CB" w14:textId="77777777" w:rsidR="007827BD" w:rsidRDefault="007827BD" w:rsidP="0038651E">
      <w:pPr>
        <w:ind w:left="284"/>
        <w:rPr>
          <w:rFonts w:ascii="Arial" w:hAnsi="Arial" w:cs="Arial"/>
          <w:b/>
        </w:rPr>
      </w:pPr>
    </w:p>
    <w:p w14:paraId="6271412D" w14:textId="77777777" w:rsidR="007827BD" w:rsidRDefault="007827BD" w:rsidP="0038651E">
      <w:pPr>
        <w:ind w:left="284"/>
        <w:rPr>
          <w:rFonts w:ascii="Arial" w:hAnsi="Arial" w:cs="Arial"/>
          <w:b/>
        </w:rPr>
      </w:pPr>
    </w:p>
    <w:p w14:paraId="5E3A9A1F" w14:textId="21DAC852" w:rsidR="00B50AE6" w:rsidRPr="0029465D" w:rsidRDefault="00B50AE6" w:rsidP="0038651E">
      <w:pPr>
        <w:ind w:left="284"/>
        <w:rPr>
          <w:rFonts w:ascii="Arial" w:hAnsi="Arial" w:cs="Arial"/>
        </w:rPr>
      </w:pPr>
      <w:r w:rsidRPr="00B50AE6">
        <w:rPr>
          <w:rFonts w:ascii="Arial" w:hAnsi="Arial" w:cs="Arial"/>
          <w:b/>
        </w:rPr>
        <w:lastRenderedPageBreak/>
        <w:t>Mediation</w:t>
      </w:r>
      <w:r w:rsidR="001E332E">
        <w:rPr>
          <w:rFonts w:ascii="Arial" w:hAnsi="Arial" w:cs="Arial"/>
          <w:b/>
        </w:rPr>
        <w:t xml:space="preserve">: </w:t>
      </w:r>
      <w:r w:rsidRPr="0029465D">
        <w:rPr>
          <w:rFonts w:ascii="Arial" w:hAnsi="Arial" w:cs="Arial"/>
        </w:rPr>
        <w:t>Mediation is a type of disagreement resolution. Every local authority must provide independent mediation to help parents and young people resolve disputes with local authorities about:</w:t>
      </w:r>
    </w:p>
    <w:p w14:paraId="09377633" w14:textId="77777777" w:rsidR="00B50AE6" w:rsidRPr="001E332E" w:rsidRDefault="00B50AE6" w:rsidP="001E332E">
      <w:pPr>
        <w:pStyle w:val="ListParagraph"/>
        <w:numPr>
          <w:ilvl w:val="0"/>
          <w:numId w:val="8"/>
        </w:numPr>
        <w:rPr>
          <w:rFonts w:cs="Arial"/>
        </w:rPr>
      </w:pPr>
      <w:r w:rsidRPr="001E332E">
        <w:rPr>
          <w:rFonts w:cs="Arial"/>
        </w:rPr>
        <w:t>a decision not to carry out an EHC needs assessment</w:t>
      </w:r>
    </w:p>
    <w:p w14:paraId="2FBE3B53" w14:textId="77777777" w:rsidR="00B50AE6" w:rsidRPr="001E332E" w:rsidRDefault="00B50AE6" w:rsidP="001E332E">
      <w:pPr>
        <w:pStyle w:val="ListParagraph"/>
        <w:numPr>
          <w:ilvl w:val="0"/>
          <w:numId w:val="8"/>
        </w:numPr>
        <w:rPr>
          <w:rFonts w:cs="Arial"/>
        </w:rPr>
      </w:pPr>
      <w:r w:rsidRPr="001E332E">
        <w:rPr>
          <w:rFonts w:cs="Arial"/>
        </w:rPr>
        <w:t>a decision not to draw up an EHC plan</w:t>
      </w:r>
    </w:p>
    <w:p w14:paraId="2FF6ACDB" w14:textId="77777777" w:rsidR="00B50AE6" w:rsidRPr="001E332E" w:rsidRDefault="00B50AE6" w:rsidP="001E332E">
      <w:pPr>
        <w:pStyle w:val="ListParagraph"/>
        <w:numPr>
          <w:ilvl w:val="0"/>
          <w:numId w:val="8"/>
        </w:numPr>
        <w:rPr>
          <w:rFonts w:cs="Arial"/>
        </w:rPr>
      </w:pPr>
      <w:r w:rsidRPr="001E332E">
        <w:rPr>
          <w:rFonts w:cs="Arial"/>
        </w:rPr>
        <w:t>the content of a final EHC plan or amended plan</w:t>
      </w:r>
    </w:p>
    <w:p w14:paraId="25520EE6" w14:textId="77777777" w:rsidR="00B50AE6" w:rsidRPr="001E332E" w:rsidRDefault="00B50AE6" w:rsidP="001E332E">
      <w:pPr>
        <w:pStyle w:val="ListParagraph"/>
        <w:numPr>
          <w:ilvl w:val="0"/>
          <w:numId w:val="8"/>
        </w:numPr>
        <w:rPr>
          <w:rFonts w:cs="Arial"/>
        </w:rPr>
      </w:pPr>
      <w:r w:rsidRPr="001E332E">
        <w:rPr>
          <w:rFonts w:cs="Arial"/>
        </w:rPr>
        <w:t xml:space="preserve">a decision not to amend an EHC plan </w:t>
      </w:r>
    </w:p>
    <w:p w14:paraId="58125004" w14:textId="77777777" w:rsidR="00B50AE6" w:rsidRPr="001E332E" w:rsidRDefault="00B50AE6" w:rsidP="001E332E">
      <w:pPr>
        <w:pStyle w:val="ListParagraph"/>
        <w:numPr>
          <w:ilvl w:val="0"/>
          <w:numId w:val="8"/>
        </w:numPr>
        <w:rPr>
          <w:rFonts w:cs="Arial"/>
        </w:rPr>
      </w:pPr>
      <w:r w:rsidRPr="001E332E">
        <w:rPr>
          <w:rFonts w:cs="Arial"/>
        </w:rPr>
        <w:t xml:space="preserve">a decision to cease to maintain an EHC plan. </w:t>
      </w:r>
    </w:p>
    <w:p w14:paraId="519487B6" w14:textId="77777777" w:rsidR="00DC2564" w:rsidRDefault="00DC2564" w:rsidP="0038651E">
      <w:pPr>
        <w:pStyle w:val="NormalWeb"/>
        <w:spacing w:before="0" w:beforeAutospacing="0" w:after="0"/>
        <w:ind w:left="284"/>
        <w:rPr>
          <w:rFonts w:ascii="Arial" w:hAnsi="Arial" w:cs="Arial"/>
          <w:color w:val="auto"/>
        </w:rPr>
      </w:pPr>
    </w:p>
    <w:p w14:paraId="4A273E4A" w14:textId="77777777" w:rsidR="00B50AE6" w:rsidRPr="0013125D" w:rsidRDefault="00B50AE6" w:rsidP="0038651E">
      <w:pPr>
        <w:pStyle w:val="NormalWeb"/>
        <w:spacing w:before="0" w:beforeAutospacing="0" w:after="0"/>
        <w:ind w:left="284"/>
        <w:rPr>
          <w:rFonts w:ascii="Arial" w:hAnsi="Arial" w:cs="Arial"/>
          <w:color w:val="auto"/>
        </w:rPr>
      </w:pPr>
      <w:r w:rsidRPr="0013125D">
        <w:rPr>
          <w:rFonts w:ascii="Arial" w:hAnsi="Arial" w:cs="Arial"/>
          <w:color w:val="auto"/>
        </w:rPr>
        <w:t xml:space="preserve">Mediation must also be provided on the health and social care elements of an EHC plan. </w:t>
      </w:r>
    </w:p>
    <w:p w14:paraId="5E8D694F" w14:textId="77777777" w:rsidR="00B50AE6" w:rsidRPr="00B50AE6" w:rsidRDefault="00B50AE6" w:rsidP="0038651E">
      <w:pPr>
        <w:ind w:left="284"/>
        <w:rPr>
          <w:rFonts w:ascii="Arial" w:hAnsi="Arial" w:cs="Arial"/>
          <w:b/>
        </w:rPr>
      </w:pPr>
      <w:r w:rsidRPr="00B50AE6">
        <w:rPr>
          <w:rFonts w:ascii="Arial" w:hAnsi="Arial" w:cs="Arial"/>
        </w:rPr>
        <w:t xml:space="preserve">You can find more information on mediation in the </w:t>
      </w:r>
      <w:r w:rsidR="002125C8" w:rsidRPr="002125C8">
        <w:rPr>
          <w:rFonts w:ascii="Arial" w:hAnsi="Arial" w:cs="Arial"/>
          <w:b/>
        </w:rPr>
        <w:t>SEND Code of Practice</w:t>
      </w:r>
      <w:r w:rsidRPr="00B50AE6">
        <w:rPr>
          <w:rFonts w:ascii="Arial" w:hAnsi="Arial" w:cs="Arial"/>
        </w:rPr>
        <w:t xml:space="preserve"> 11.13 to 11.38.</w:t>
      </w:r>
    </w:p>
    <w:p w14:paraId="720DE007" w14:textId="77777777" w:rsidR="00B50AE6" w:rsidRPr="00B50AE6" w:rsidRDefault="00B50AE6" w:rsidP="0038651E">
      <w:pPr>
        <w:ind w:left="284"/>
        <w:rPr>
          <w:rFonts w:ascii="Arial" w:hAnsi="Arial" w:cs="Arial"/>
          <w:b/>
        </w:rPr>
      </w:pPr>
    </w:p>
    <w:p w14:paraId="25C5D36D" w14:textId="6E2A0183" w:rsidR="00B50AE6" w:rsidRPr="00B50AE6" w:rsidRDefault="00B50AE6" w:rsidP="0038651E">
      <w:pPr>
        <w:ind w:left="284"/>
        <w:rPr>
          <w:rFonts w:ascii="Arial" w:hAnsi="Arial" w:cs="Arial"/>
        </w:rPr>
      </w:pPr>
      <w:r w:rsidRPr="00B50AE6">
        <w:rPr>
          <w:rFonts w:ascii="Arial" w:hAnsi="Arial" w:cs="Arial"/>
          <w:b/>
        </w:rPr>
        <w:t>Must</w:t>
      </w:r>
      <w:r w:rsidR="001E332E">
        <w:rPr>
          <w:rFonts w:ascii="Arial" w:hAnsi="Arial" w:cs="Arial"/>
          <w:b/>
        </w:rPr>
        <w:t xml:space="preserve">: </w:t>
      </w:r>
      <w:r w:rsidRPr="00B50AE6">
        <w:rPr>
          <w:rFonts w:ascii="Arial" w:hAnsi="Arial" w:cs="Arial"/>
        </w:rPr>
        <w:t xml:space="preserve">The </w:t>
      </w:r>
      <w:r w:rsidR="002125C8" w:rsidRPr="002125C8">
        <w:rPr>
          <w:rFonts w:ascii="Arial" w:hAnsi="Arial" w:cs="Arial"/>
          <w:b/>
        </w:rPr>
        <w:t>SEND Code of Practice</w:t>
      </w:r>
      <w:r w:rsidRPr="00B50AE6">
        <w:rPr>
          <w:rFonts w:ascii="Arial" w:hAnsi="Arial" w:cs="Arial"/>
        </w:rPr>
        <w:t xml:space="preserve"> says in Section i of the Introduction: </w:t>
      </w:r>
    </w:p>
    <w:p w14:paraId="314CC5F4" w14:textId="77777777" w:rsidR="00B50AE6" w:rsidRPr="00B50AE6" w:rsidRDefault="00B50AE6" w:rsidP="0038651E">
      <w:pPr>
        <w:ind w:left="284"/>
        <w:rPr>
          <w:rFonts w:ascii="Arial" w:hAnsi="Arial" w:cs="Arial"/>
          <w:i/>
        </w:rPr>
      </w:pPr>
      <w:r w:rsidRPr="00B50AE6">
        <w:rPr>
          <w:rFonts w:ascii="Arial" w:hAnsi="Arial" w:cs="Arial"/>
          <w:i/>
        </w:rPr>
        <w:t>…where the text uses the word ‘</w:t>
      </w:r>
      <w:r w:rsidRPr="00B50AE6">
        <w:rPr>
          <w:rFonts w:ascii="Arial" w:hAnsi="Arial" w:cs="Arial"/>
          <w:b/>
          <w:bCs/>
          <w:i/>
        </w:rPr>
        <w:t>must</w:t>
      </w:r>
      <w:r w:rsidRPr="00B50AE6">
        <w:rPr>
          <w:rFonts w:ascii="Arial" w:hAnsi="Arial" w:cs="Arial"/>
          <w:i/>
        </w:rPr>
        <w:t xml:space="preserve">’ it refers to a statutory requirement under primary legislation, regulations or case law. </w:t>
      </w:r>
    </w:p>
    <w:p w14:paraId="6952F4CF" w14:textId="77777777" w:rsidR="00B50AE6" w:rsidRPr="00B50AE6" w:rsidRDefault="00B50AE6" w:rsidP="0038651E">
      <w:pPr>
        <w:ind w:left="284"/>
        <w:rPr>
          <w:rFonts w:ascii="Arial" w:hAnsi="Arial" w:cs="Arial"/>
          <w:b/>
        </w:rPr>
      </w:pPr>
      <w:r w:rsidRPr="00B50AE6">
        <w:rPr>
          <w:rFonts w:ascii="Arial" w:hAnsi="Arial" w:cs="Arial"/>
        </w:rPr>
        <w:t xml:space="preserve">This means that wherever the term ‘must’ is used all the organisations listed in Section iv of the Introduction to the Code have a legal duty to do what the Code says.  </w:t>
      </w:r>
    </w:p>
    <w:p w14:paraId="2E869ADE" w14:textId="77777777" w:rsidR="00B50AE6" w:rsidRPr="00B50AE6" w:rsidRDefault="00B50AE6" w:rsidP="0038651E">
      <w:pPr>
        <w:ind w:left="284"/>
        <w:rPr>
          <w:rFonts w:ascii="Arial" w:hAnsi="Arial" w:cs="Arial"/>
          <w:b/>
        </w:rPr>
      </w:pPr>
    </w:p>
    <w:p w14:paraId="67373B59" w14:textId="7D403AE3" w:rsidR="00B50AE6" w:rsidRPr="00B50AE6" w:rsidRDefault="00B50AE6" w:rsidP="0038651E">
      <w:pPr>
        <w:ind w:left="284"/>
        <w:rPr>
          <w:rFonts w:ascii="Arial" w:hAnsi="Arial" w:cs="Arial"/>
        </w:rPr>
      </w:pPr>
      <w:r w:rsidRPr="00B50AE6">
        <w:rPr>
          <w:rFonts w:ascii="Arial" w:hAnsi="Arial" w:cs="Arial"/>
          <w:b/>
        </w:rPr>
        <w:t>Outcome</w:t>
      </w:r>
      <w:r w:rsidR="001E332E">
        <w:rPr>
          <w:rFonts w:ascii="Arial" w:hAnsi="Arial" w:cs="Arial"/>
          <w:b/>
        </w:rPr>
        <w:t xml:space="preserve">: </w:t>
      </w:r>
      <w:r w:rsidRPr="00B50AE6">
        <w:rPr>
          <w:rFonts w:ascii="Arial" w:hAnsi="Arial" w:cs="Arial"/>
        </w:rPr>
        <w:t xml:space="preserve">Section 9.66 of the </w:t>
      </w:r>
      <w:r w:rsidR="002125C8" w:rsidRPr="002125C8">
        <w:rPr>
          <w:rFonts w:ascii="Arial" w:hAnsi="Arial" w:cs="Arial"/>
          <w:b/>
        </w:rPr>
        <w:t>SEND Code of Practice</w:t>
      </w:r>
      <w:r w:rsidRPr="00B50AE6">
        <w:rPr>
          <w:rFonts w:ascii="Arial" w:hAnsi="Arial" w:cs="Arial"/>
        </w:rPr>
        <w:t xml:space="preserve"> says:</w:t>
      </w:r>
    </w:p>
    <w:p w14:paraId="4CECB713" w14:textId="77777777" w:rsidR="00B50AE6" w:rsidRPr="00B50AE6" w:rsidRDefault="00B50AE6" w:rsidP="0038651E">
      <w:pPr>
        <w:ind w:left="284"/>
        <w:rPr>
          <w:rFonts w:ascii="Arial" w:hAnsi="Arial" w:cs="Arial"/>
          <w:b/>
        </w:rPr>
      </w:pPr>
      <w:r w:rsidRPr="00B50AE6">
        <w:rPr>
          <w:rFonts w:ascii="Arial" w:hAnsi="Arial" w:cs="Arial"/>
        </w:rPr>
        <w:t>An outcome can be defined as the benefit or difference made to an individual as a result of an intervention. It should be personal and not expressed from a service perspective; it should be something that those involved have control and influence over, and while it does not always have to be formal or accredited, it should be specific, measurable, achievable, realistic and time bound (SMART). When an outcome is focused on education or training, it will describe what the expected benefit will be to the individual as a result of the educational or training intervention provided.</w:t>
      </w:r>
    </w:p>
    <w:p w14:paraId="30382367" w14:textId="77777777" w:rsidR="00B50AE6" w:rsidRPr="00B50AE6" w:rsidRDefault="00B50AE6" w:rsidP="0038651E">
      <w:pPr>
        <w:ind w:left="284"/>
        <w:rPr>
          <w:rFonts w:ascii="Arial" w:hAnsi="Arial" w:cs="Arial"/>
          <w:b/>
        </w:rPr>
      </w:pPr>
    </w:p>
    <w:p w14:paraId="6CA7DFC3" w14:textId="7DA1BA42" w:rsidR="00A56D23" w:rsidRDefault="002125C8" w:rsidP="001E332E">
      <w:pPr>
        <w:pStyle w:val="ListParagraph"/>
        <w:ind w:left="284"/>
        <w:rPr>
          <w:rFonts w:cs="Arial"/>
        </w:rPr>
      </w:pPr>
      <w:r w:rsidRPr="002125C8">
        <w:rPr>
          <w:rFonts w:cs="Arial"/>
          <w:b/>
        </w:rPr>
        <w:t>SEND Code of Practice</w:t>
      </w:r>
      <w:r w:rsidR="001E332E">
        <w:rPr>
          <w:rFonts w:cs="Arial"/>
          <w:b/>
        </w:rPr>
        <w:t xml:space="preserve">: </w:t>
      </w:r>
      <w:r w:rsidR="00A56D23" w:rsidRPr="00F87BDF">
        <w:rPr>
          <w:rFonts w:cs="Arial"/>
        </w:rPr>
        <w:t>This is the statutory guidance that supports Part 3 of the Children and Families Act 2014.</w:t>
      </w:r>
      <w:r w:rsidR="001E332E">
        <w:rPr>
          <w:rFonts w:cs="Arial"/>
        </w:rPr>
        <w:t xml:space="preserve"> </w:t>
      </w:r>
      <w:r w:rsidR="00A56D23" w:rsidRPr="00F87BDF">
        <w:rPr>
          <w:rFonts w:cs="Arial"/>
        </w:rPr>
        <w:t>It tells local authorities, early years settings, schools, colleges, hea</w:t>
      </w:r>
      <w:r w:rsidR="006E7911">
        <w:rPr>
          <w:rFonts w:cs="Arial"/>
        </w:rPr>
        <w:t>l</w:t>
      </w:r>
      <w:r w:rsidR="00A56D23" w:rsidRPr="00F87BDF">
        <w:rPr>
          <w:rFonts w:cs="Arial"/>
        </w:rPr>
        <w:t>th and social care providers and others what they must and should do to identify, assess and provide for children and young people with SEN or disabilities.</w:t>
      </w:r>
    </w:p>
    <w:p w14:paraId="285E7653" w14:textId="77777777" w:rsidR="001E332E" w:rsidRPr="00F87BDF" w:rsidRDefault="001E332E" w:rsidP="001E332E">
      <w:pPr>
        <w:pStyle w:val="ListParagraph"/>
        <w:ind w:left="284"/>
        <w:rPr>
          <w:rFonts w:cs="Arial"/>
        </w:rPr>
      </w:pPr>
    </w:p>
    <w:p w14:paraId="7F402EDA" w14:textId="77777777" w:rsidR="00A56D23" w:rsidRPr="00F87BDF" w:rsidRDefault="00A56D23" w:rsidP="0038651E">
      <w:pPr>
        <w:ind w:left="284"/>
        <w:rPr>
          <w:rFonts w:ascii="Arial" w:hAnsi="Arial" w:cs="Arial"/>
        </w:rPr>
      </w:pPr>
      <w:r w:rsidRPr="00F87BDF">
        <w:rPr>
          <w:rFonts w:ascii="Arial" w:hAnsi="Arial" w:cs="Arial"/>
        </w:rPr>
        <w:t xml:space="preserve">You can download a full copy of the Code at </w:t>
      </w:r>
      <w:hyperlink r:id="rId12" w:history="1">
        <w:r w:rsidR="00F16E50" w:rsidRPr="0075308C">
          <w:rPr>
            <w:rStyle w:val="Hyperlink"/>
            <w:rFonts w:ascii="Arial" w:hAnsi="Arial" w:cs="Arial"/>
          </w:rPr>
          <w:t>www.gov.uk/government/publications/send-code-of-practice-0-to-25</w:t>
        </w:r>
      </w:hyperlink>
    </w:p>
    <w:p w14:paraId="5C525A81" w14:textId="77777777" w:rsidR="00A56D23" w:rsidRPr="00F87BDF" w:rsidRDefault="00A56D23" w:rsidP="0038651E">
      <w:pPr>
        <w:pStyle w:val="ListParagraph"/>
        <w:ind w:left="284"/>
        <w:rPr>
          <w:rFonts w:cs="Arial"/>
          <w:b/>
          <w:color w:val="548DD4"/>
        </w:rPr>
      </w:pPr>
      <w:r w:rsidRPr="00F87BDF">
        <w:rPr>
          <w:rFonts w:cs="Arial"/>
        </w:rPr>
        <w:t xml:space="preserve">You can download a shorter version for parents at </w:t>
      </w:r>
      <w:hyperlink r:id="rId13" w:history="1">
        <w:r w:rsidR="005639E7" w:rsidRPr="0075308C">
          <w:rPr>
            <w:rStyle w:val="Hyperlink"/>
            <w:rFonts w:cs="Arial"/>
          </w:rPr>
          <w:t>www.gov.uk/government/publications/send-guide-for-parents-and-carers</w:t>
        </w:r>
      </w:hyperlink>
    </w:p>
    <w:p w14:paraId="5E66E3B3" w14:textId="77777777" w:rsidR="00A56D23" w:rsidRDefault="00A56D23" w:rsidP="0038651E">
      <w:pPr>
        <w:ind w:left="284"/>
        <w:rPr>
          <w:rFonts w:ascii="Arial" w:hAnsi="Arial" w:cs="Arial"/>
          <w:b/>
        </w:rPr>
      </w:pPr>
    </w:p>
    <w:p w14:paraId="3604C73A" w14:textId="165039FF" w:rsidR="00B50AE6" w:rsidRPr="00B50AE6" w:rsidRDefault="00B50AE6" w:rsidP="0038651E">
      <w:pPr>
        <w:ind w:left="284"/>
        <w:rPr>
          <w:rFonts w:ascii="Arial" w:hAnsi="Arial" w:cs="Arial"/>
        </w:rPr>
      </w:pPr>
      <w:r w:rsidRPr="00B50AE6">
        <w:rPr>
          <w:rFonts w:ascii="Arial" w:hAnsi="Arial" w:cs="Arial"/>
          <w:b/>
        </w:rPr>
        <w:t>SEN support</w:t>
      </w:r>
      <w:r w:rsidR="001E332E">
        <w:rPr>
          <w:rFonts w:ascii="Arial" w:hAnsi="Arial" w:cs="Arial"/>
          <w:b/>
        </w:rPr>
        <w:t xml:space="preserve">: </w:t>
      </w:r>
      <w:r w:rsidRPr="00B50AE6">
        <w:rPr>
          <w:rFonts w:ascii="Arial" w:hAnsi="Arial" w:cs="Arial"/>
        </w:rPr>
        <w:t xml:space="preserve">SEN support includes any help for children and young people with SEN that is additional to or different from the support generally made for other children of the same age. </w:t>
      </w:r>
    </w:p>
    <w:p w14:paraId="705BD468" w14:textId="77777777" w:rsidR="00B50AE6" w:rsidRPr="00B50AE6" w:rsidRDefault="00B50AE6" w:rsidP="0038651E">
      <w:pPr>
        <w:ind w:left="284"/>
        <w:rPr>
          <w:rFonts w:ascii="Arial" w:hAnsi="Arial" w:cs="Arial"/>
        </w:rPr>
      </w:pPr>
      <w:r w:rsidRPr="00B50AE6">
        <w:rPr>
          <w:rFonts w:ascii="Arial" w:hAnsi="Arial" w:cs="Arial"/>
        </w:rPr>
        <w:t xml:space="preserve">The purpose of SEN support is to help children achieve the outcomes or learning objectives that have been set for them by the school. Schools should involve parents in this process. </w:t>
      </w:r>
    </w:p>
    <w:p w14:paraId="0DF09FE8" w14:textId="77777777" w:rsidR="00B50AE6" w:rsidRPr="00B50AE6" w:rsidRDefault="00B50AE6" w:rsidP="0038651E">
      <w:pPr>
        <w:ind w:left="284"/>
        <w:rPr>
          <w:rFonts w:ascii="Arial" w:hAnsi="Arial" w:cs="Arial"/>
          <w:b/>
        </w:rPr>
      </w:pPr>
      <w:r w:rsidRPr="00B50AE6">
        <w:rPr>
          <w:rFonts w:ascii="Arial" w:hAnsi="Arial" w:cs="Arial"/>
        </w:rPr>
        <w:t>SEN support replaces Early Years Action/Action Plus and School Action/Action Plus.</w:t>
      </w:r>
    </w:p>
    <w:p w14:paraId="63334026" w14:textId="77777777" w:rsidR="00B50AE6" w:rsidRPr="00B50AE6" w:rsidRDefault="00B50AE6" w:rsidP="0038651E">
      <w:pPr>
        <w:ind w:left="284"/>
        <w:rPr>
          <w:rFonts w:ascii="Arial" w:hAnsi="Arial" w:cs="Arial"/>
          <w:b/>
        </w:rPr>
      </w:pPr>
    </w:p>
    <w:p w14:paraId="4030ECD6" w14:textId="77777777" w:rsidR="0009665D" w:rsidRDefault="0009665D" w:rsidP="0038651E">
      <w:pPr>
        <w:ind w:left="284"/>
        <w:rPr>
          <w:rFonts w:ascii="Arial" w:hAnsi="Arial" w:cs="Arial"/>
        </w:rPr>
      </w:pPr>
    </w:p>
    <w:p w14:paraId="2FFAB153" w14:textId="77777777" w:rsidR="00FB314A" w:rsidRDefault="00FB314A" w:rsidP="0038651E">
      <w:pPr>
        <w:ind w:left="284"/>
        <w:rPr>
          <w:rFonts w:ascii="Arial" w:hAnsi="Arial" w:cs="Arial"/>
        </w:rPr>
      </w:pPr>
    </w:p>
    <w:p w14:paraId="6E14946E" w14:textId="77777777" w:rsidR="009140B6" w:rsidRDefault="009140B6" w:rsidP="0038651E">
      <w:pPr>
        <w:ind w:left="284"/>
        <w:rPr>
          <w:rFonts w:ascii="Arial" w:hAnsi="Arial" w:cs="Arial"/>
        </w:rPr>
      </w:pPr>
    </w:p>
    <w:p w14:paraId="60D6DA6B" w14:textId="77777777" w:rsidR="009140B6" w:rsidRDefault="009140B6" w:rsidP="0038651E">
      <w:pPr>
        <w:ind w:left="284"/>
        <w:rPr>
          <w:rFonts w:ascii="Arial" w:hAnsi="Arial" w:cs="Arial"/>
        </w:rPr>
      </w:pPr>
    </w:p>
    <w:p w14:paraId="0BF4FA5F" w14:textId="77777777" w:rsidR="009140B6" w:rsidRDefault="009140B6" w:rsidP="0038651E">
      <w:pPr>
        <w:ind w:left="284"/>
        <w:rPr>
          <w:rFonts w:ascii="Arial" w:hAnsi="Arial" w:cs="Arial"/>
        </w:rPr>
      </w:pPr>
    </w:p>
    <w:p w14:paraId="38434563" w14:textId="77777777" w:rsidR="009140B6" w:rsidRDefault="009140B6" w:rsidP="0038651E">
      <w:pPr>
        <w:ind w:left="284"/>
        <w:rPr>
          <w:rFonts w:ascii="Arial" w:hAnsi="Arial" w:cs="Arial"/>
        </w:rPr>
      </w:pPr>
    </w:p>
    <w:p w14:paraId="5FCBA977" w14:textId="77777777" w:rsidR="009140B6" w:rsidRDefault="009140B6" w:rsidP="0038651E">
      <w:pPr>
        <w:ind w:left="284"/>
        <w:rPr>
          <w:rFonts w:ascii="Arial" w:hAnsi="Arial" w:cs="Arial"/>
        </w:rPr>
      </w:pPr>
    </w:p>
    <w:p w14:paraId="3100787E" w14:textId="77777777" w:rsidR="009140B6" w:rsidRDefault="009140B6" w:rsidP="0038651E">
      <w:pPr>
        <w:ind w:left="284"/>
        <w:rPr>
          <w:rFonts w:ascii="Arial" w:hAnsi="Arial" w:cs="Arial"/>
        </w:rPr>
      </w:pPr>
    </w:p>
    <w:p w14:paraId="01A64AC7" w14:textId="77777777" w:rsidR="009140B6" w:rsidRDefault="009140B6" w:rsidP="0038651E">
      <w:pPr>
        <w:ind w:left="284"/>
        <w:rPr>
          <w:rFonts w:ascii="Arial" w:hAnsi="Arial" w:cs="Arial"/>
        </w:rPr>
      </w:pPr>
    </w:p>
    <w:p w14:paraId="0E2E1205" w14:textId="77777777" w:rsidR="009140B6" w:rsidRDefault="009140B6" w:rsidP="0038651E">
      <w:pPr>
        <w:ind w:left="284"/>
        <w:rPr>
          <w:rFonts w:ascii="Arial" w:hAnsi="Arial" w:cs="Arial"/>
        </w:rPr>
      </w:pPr>
    </w:p>
    <w:p w14:paraId="03C4BDED" w14:textId="77777777" w:rsidR="009140B6" w:rsidRDefault="009140B6" w:rsidP="0038651E">
      <w:pPr>
        <w:ind w:left="284"/>
        <w:rPr>
          <w:rFonts w:ascii="Arial" w:hAnsi="Arial" w:cs="Arial"/>
        </w:rPr>
      </w:pPr>
    </w:p>
    <w:p w14:paraId="5E19BED2" w14:textId="77777777" w:rsidR="009140B6" w:rsidRDefault="009140B6" w:rsidP="0038651E">
      <w:pPr>
        <w:ind w:left="284"/>
        <w:rPr>
          <w:rFonts w:ascii="Arial" w:hAnsi="Arial" w:cs="Arial"/>
        </w:rPr>
      </w:pPr>
    </w:p>
    <w:p w14:paraId="34DF0FA2" w14:textId="77777777" w:rsidR="009140B6" w:rsidRDefault="009140B6" w:rsidP="0038651E">
      <w:pPr>
        <w:ind w:left="284"/>
        <w:rPr>
          <w:rFonts w:ascii="Arial" w:hAnsi="Arial" w:cs="Arial"/>
        </w:rPr>
      </w:pPr>
    </w:p>
    <w:p w14:paraId="5C96DF1A" w14:textId="77777777" w:rsidR="009140B6" w:rsidRDefault="009140B6" w:rsidP="0038651E">
      <w:pPr>
        <w:ind w:left="284"/>
        <w:rPr>
          <w:rFonts w:ascii="Arial" w:hAnsi="Arial" w:cs="Arial"/>
        </w:rPr>
      </w:pPr>
    </w:p>
    <w:p w14:paraId="632EF5B9" w14:textId="77777777" w:rsidR="009140B6" w:rsidRDefault="009140B6" w:rsidP="0038651E">
      <w:pPr>
        <w:ind w:left="284"/>
        <w:rPr>
          <w:rFonts w:ascii="Arial" w:hAnsi="Arial" w:cs="Arial"/>
        </w:rPr>
      </w:pPr>
    </w:p>
    <w:p w14:paraId="57E9B92A" w14:textId="77777777" w:rsidR="009140B6" w:rsidRDefault="009140B6" w:rsidP="0038651E">
      <w:pPr>
        <w:ind w:left="284"/>
        <w:rPr>
          <w:rFonts w:ascii="Arial" w:hAnsi="Arial" w:cs="Arial"/>
        </w:rPr>
      </w:pPr>
    </w:p>
    <w:p w14:paraId="1DCF772F" w14:textId="77777777" w:rsidR="0038651E" w:rsidRDefault="0038651E" w:rsidP="0038651E">
      <w:pPr>
        <w:ind w:left="284"/>
        <w:rPr>
          <w:rFonts w:ascii="Arial" w:hAnsi="Arial" w:cs="Arial"/>
        </w:rPr>
      </w:pPr>
    </w:p>
    <w:p w14:paraId="3D638F53" w14:textId="77777777" w:rsidR="0038651E" w:rsidRDefault="0038651E" w:rsidP="0038651E">
      <w:pPr>
        <w:ind w:left="284"/>
        <w:rPr>
          <w:rFonts w:ascii="Arial" w:hAnsi="Arial" w:cs="Arial"/>
        </w:rPr>
      </w:pPr>
    </w:p>
    <w:p w14:paraId="1689C9E2" w14:textId="77777777" w:rsidR="0038651E" w:rsidRDefault="0038651E" w:rsidP="0038651E">
      <w:pPr>
        <w:ind w:left="284"/>
        <w:rPr>
          <w:rFonts w:ascii="Arial" w:hAnsi="Arial" w:cs="Arial"/>
        </w:rPr>
      </w:pPr>
    </w:p>
    <w:p w14:paraId="484130C3" w14:textId="77777777" w:rsidR="0038651E" w:rsidRDefault="0038651E" w:rsidP="0038651E">
      <w:pPr>
        <w:ind w:left="284"/>
        <w:rPr>
          <w:rFonts w:ascii="Arial" w:hAnsi="Arial" w:cs="Arial"/>
        </w:rPr>
      </w:pPr>
    </w:p>
    <w:p w14:paraId="6660805C" w14:textId="77777777" w:rsidR="0038651E" w:rsidRDefault="0038651E" w:rsidP="0038651E">
      <w:pPr>
        <w:rPr>
          <w:rFonts w:ascii="Arial" w:hAnsi="Arial" w:cs="Arial"/>
        </w:rPr>
      </w:pPr>
    </w:p>
    <w:p w14:paraId="5F3E7A17" w14:textId="77777777" w:rsidR="009140B6" w:rsidRDefault="009140B6" w:rsidP="0038651E">
      <w:pPr>
        <w:rPr>
          <w:rFonts w:ascii="Arial" w:hAnsi="Arial" w:cs="Arial"/>
        </w:rPr>
      </w:pPr>
    </w:p>
    <w:p w14:paraId="15BC7C04" w14:textId="77777777" w:rsidR="0038651E" w:rsidRDefault="0038651E" w:rsidP="0038651E">
      <w:pPr>
        <w:rPr>
          <w:rFonts w:ascii="Arial" w:hAnsi="Arial" w:cs="Arial"/>
        </w:rPr>
      </w:pPr>
    </w:p>
    <w:p w14:paraId="258E6BDC" w14:textId="77777777" w:rsidR="0038651E" w:rsidRDefault="0038651E" w:rsidP="0038651E">
      <w:pPr>
        <w:rPr>
          <w:rFonts w:ascii="Arial" w:hAnsi="Arial" w:cs="Arial"/>
        </w:rPr>
      </w:pPr>
    </w:p>
    <w:p w14:paraId="3992B4F8" w14:textId="77777777" w:rsidR="0038651E" w:rsidRDefault="0038651E" w:rsidP="0038651E">
      <w:pPr>
        <w:rPr>
          <w:rFonts w:ascii="Arial" w:hAnsi="Arial" w:cs="Arial"/>
        </w:rPr>
      </w:pPr>
    </w:p>
    <w:p w14:paraId="4AE324C4" w14:textId="77777777" w:rsidR="009140B6" w:rsidRDefault="009140B6" w:rsidP="0038651E">
      <w:pPr>
        <w:ind w:left="284"/>
        <w:rPr>
          <w:rFonts w:ascii="Arial" w:hAnsi="Arial" w:cs="Arial"/>
        </w:rPr>
      </w:pPr>
    </w:p>
    <w:p w14:paraId="2CC4CB42" w14:textId="77777777" w:rsidR="0038651E" w:rsidRDefault="0038651E" w:rsidP="0038651E">
      <w:pPr>
        <w:ind w:left="284"/>
        <w:rPr>
          <w:rFonts w:ascii="Arial" w:hAnsi="Arial" w:cs="Arial"/>
        </w:rPr>
      </w:pPr>
    </w:p>
    <w:p w14:paraId="000DEB03" w14:textId="77777777" w:rsidR="0038651E" w:rsidRDefault="0038651E" w:rsidP="0038651E">
      <w:pPr>
        <w:ind w:left="284"/>
        <w:rPr>
          <w:rFonts w:ascii="Arial" w:hAnsi="Arial" w:cs="Arial"/>
        </w:rPr>
      </w:pPr>
    </w:p>
    <w:p w14:paraId="07DA6A49" w14:textId="77777777" w:rsidR="0038651E" w:rsidRDefault="0038651E" w:rsidP="0038651E">
      <w:pPr>
        <w:ind w:left="284"/>
        <w:rPr>
          <w:rFonts w:ascii="Arial" w:hAnsi="Arial" w:cs="Arial"/>
        </w:rPr>
      </w:pPr>
    </w:p>
    <w:p w14:paraId="7638F39E" w14:textId="77777777" w:rsidR="0038651E" w:rsidRDefault="0038651E" w:rsidP="0038651E">
      <w:pPr>
        <w:ind w:left="284"/>
        <w:rPr>
          <w:rFonts w:ascii="Arial" w:hAnsi="Arial" w:cs="Arial"/>
        </w:rPr>
      </w:pPr>
    </w:p>
    <w:p w14:paraId="16B27D16" w14:textId="77777777" w:rsidR="009140B6" w:rsidRDefault="009140B6" w:rsidP="0038651E">
      <w:pPr>
        <w:ind w:left="284"/>
        <w:rPr>
          <w:rFonts w:ascii="Arial" w:hAnsi="Arial" w:cs="Arial"/>
        </w:rPr>
      </w:pPr>
    </w:p>
    <w:p w14:paraId="2CF0415A" w14:textId="77777777" w:rsidR="009140B6" w:rsidRDefault="009140B6" w:rsidP="0038651E">
      <w:pPr>
        <w:ind w:left="284"/>
        <w:rPr>
          <w:rFonts w:ascii="Arial" w:hAnsi="Arial" w:cs="Arial"/>
        </w:rPr>
      </w:pPr>
    </w:p>
    <w:p w14:paraId="00E6452D" w14:textId="77777777" w:rsidR="009140B6" w:rsidRDefault="009140B6" w:rsidP="0038651E">
      <w:pPr>
        <w:ind w:left="284"/>
        <w:rPr>
          <w:rFonts w:ascii="Arial" w:hAnsi="Arial" w:cs="Arial"/>
        </w:rPr>
      </w:pPr>
    </w:p>
    <w:p w14:paraId="01DA0BB2" w14:textId="77777777" w:rsidR="009140B6" w:rsidRDefault="009140B6" w:rsidP="0038651E">
      <w:pPr>
        <w:ind w:left="284"/>
        <w:rPr>
          <w:rFonts w:ascii="Arial" w:hAnsi="Arial" w:cs="Arial"/>
        </w:rPr>
      </w:pPr>
    </w:p>
    <w:p w14:paraId="3F717FFD" w14:textId="1CF86F7F" w:rsidR="00AE30C8" w:rsidRPr="006E0FF0" w:rsidRDefault="00AE30C8" w:rsidP="0038651E">
      <w:pPr>
        <w:ind w:left="284"/>
        <w:rPr>
          <w:rFonts w:ascii="Arial" w:hAnsi="Arial" w:cs="Arial"/>
        </w:rPr>
      </w:pPr>
      <w:r w:rsidRPr="006E0FF0">
        <w:rPr>
          <w:rFonts w:ascii="Arial" w:hAnsi="Arial" w:cs="Arial"/>
        </w:rPr>
        <w:t xml:space="preserve">We have made all reasonable efforts to ensure that the information contained in this leaflet is accurate and up to date at the time of publication. It does not constitute legal advice and </w:t>
      </w:r>
      <w:r w:rsidR="0042409F">
        <w:rPr>
          <w:rFonts w:ascii="Arial" w:hAnsi="Arial" w:cs="Arial"/>
        </w:rPr>
        <w:t>Sendias Bathnes</w:t>
      </w:r>
      <w:r w:rsidRPr="006E0FF0">
        <w:rPr>
          <w:rFonts w:ascii="Arial" w:hAnsi="Arial" w:cs="Arial"/>
        </w:rPr>
        <w:t xml:space="preserve"> cannot accept any responsibility for any loss or damage suffered as a consequence of any reliance placed upon it.</w:t>
      </w:r>
    </w:p>
    <w:p w14:paraId="0047E7A7" w14:textId="77777777" w:rsidR="0009665D" w:rsidRDefault="0009665D" w:rsidP="0038651E">
      <w:pPr>
        <w:widowControl w:val="0"/>
        <w:ind w:left="284"/>
        <w:rPr>
          <w:rFonts w:ascii="Arial" w:hAnsi="Arial" w:cs="Arial"/>
          <w:b/>
        </w:rPr>
      </w:pPr>
    </w:p>
    <w:p w14:paraId="618EA3DE" w14:textId="33B86DE3" w:rsidR="0009665D" w:rsidRDefault="0009665D" w:rsidP="0038651E">
      <w:pPr>
        <w:widowControl w:val="0"/>
        <w:ind w:left="284"/>
        <w:rPr>
          <w:rFonts w:ascii="Arial" w:hAnsi="Arial" w:cs="Arial"/>
          <w:b/>
        </w:rPr>
      </w:pPr>
      <w:r w:rsidRPr="00C7423C">
        <w:rPr>
          <w:rFonts w:ascii="Arial" w:hAnsi="Arial" w:cs="Arial"/>
          <w:b/>
        </w:rPr>
        <w:t>This document can be made available in a range of community languages, large print, Braille, on tape, electronic and accessible formats.</w:t>
      </w:r>
    </w:p>
    <w:p w14:paraId="5DBCB53A" w14:textId="77777777" w:rsidR="009140B6" w:rsidRDefault="009140B6" w:rsidP="0038651E">
      <w:pPr>
        <w:widowControl w:val="0"/>
        <w:ind w:left="284"/>
        <w:rPr>
          <w:rFonts w:ascii="Arial" w:hAnsi="Arial" w:cs="Arial"/>
          <w:b/>
        </w:rPr>
      </w:pPr>
    </w:p>
    <w:p w14:paraId="1A7AD91F" w14:textId="19B70A92" w:rsidR="009140B6" w:rsidRPr="0038651E" w:rsidRDefault="0038651E" w:rsidP="0038651E">
      <w:pPr>
        <w:pStyle w:val="Footer"/>
        <w:tabs>
          <w:tab w:val="clear" w:pos="4513"/>
          <w:tab w:val="center" w:pos="0"/>
        </w:tabs>
        <w:ind w:left="284"/>
        <w:rPr>
          <w:rFonts w:ascii="Arial" w:hAnsi="Arial" w:cs="Arial"/>
          <w:sz w:val="20"/>
          <w:szCs w:val="20"/>
        </w:rPr>
      </w:pPr>
      <w:r>
        <w:rPr>
          <w:noProof/>
        </w:rPr>
        <w:drawing>
          <wp:anchor distT="0" distB="0" distL="114300" distR="114300" simplePos="0" relativeHeight="251660288" behindDoc="0" locked="0" layoutInCell="1" allowOverlap="1" wp14:anchorId="2FD4EE84" wp14:editId="56B872FE">
            <wp:simplePos x="0" y="0"/>
            <wp:positionH relativeFrom="column">
              <wp:posOffset>1506855</wp:posOffset>
            </wp:positionH>
            <wp:positionV relativeFrom="paragraph">
              <wp:posOffset>872490</wp:posOffset>
            </wp:positionV>
            <wp:extent cx="1933575" cy="692785"/>
            <wp:effectExtent l="0" t="0" r="9525" b="0"/>
            <wp:wrapNone/>
            <wp:docPr id="69036178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361781" name="Picture 1" descr="A close-up of a sign&#10;&#10;Description automatically generated"/>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33575" cy="692785"/>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64BC5444" wp14:editId="089EC752">
            <wp:simplePos x="0" y="0"/>
            <wp:positionH relativeFrom="column">
              <wp:posOffset>363855</wp:posOffset>
            </wp:positionH>
            <wp:positionV relativeFrom="paragraph">
              <wp:posOffset>1089715</wp:posOffset>
            </wp:positionV>
            <wp:extent cx="867843" cy="478339"/>
            <wp:effectExtent l="0" t="0" r="889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67843" cy="478339"/>
                    </a:xfrm>
                    <a:prstGeom prst="rect">
                      <a:avLst/>
                    </a:prstGeom>
                    <a:noFill/>
                    <a:ln>
                      <a:noFill/>
                    </a:ln>
                  </pic:spPr>
                </pic:pic>
              </a:graphicData>
            </a:graphic>
          </wp:anchor>
        </w:drawing>
      </w:r>
      <w:r w:rsidR="009140B6" w:rsidRPr="009975CD">
        <w:rPr>
          <w:rFonts w:ascii="Arial" w:hAnsi="Arial" w:cs="Arial"/>
        </w:rPr>
        <w:t xml:space="preserve">This </w:t>
      </w:r>
      <w:r w:rsidR="009140B6">
        <w:rPr>
          <w:rFonts w:ascii="Arial" w:hAnsi="Arial" w:cs="Arial"/>
        </w:rPr>
        <w:t>factsheet</w:t>
      </w:r>
      <w:r w:rsidR="009140B6" w:rsidRPr="009975CD">
        <w:rPr>
          <w:rFonts w:ascii="Arial" w:hAnsi="Arial" w:cs="Arial"/>
        </w:rPr>
        <w:t xml:space="preserve"> has been produced in collaboration with the Information, Advice and Support Services Networ</w:t>
      </w:r>
      <w:r>
        <w:rPr>
          <w:rFonts w:ascii="Arial" w:hAnsi="Arial" w:cs="Arial"/>
        </w:rPr>
        <w:t>k</w:t>
      </w:r>
    </w:p>
    <w:sectPr w:rsidR="009140B6" w:rsidRPr="0038651E" w:rsidSect="0038651E">
      <w:footerReference w:type="default" r:id="rId16"/>
      <w:footerReference w:type="first" r:id="rId17"/>
      <w:pgSz w:w="11906" w:h="16838"/>
      <w:pgMar w:top="993" w:right="707" w:bottom="284" w:left="993" w:header="709"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30CE6" w14:textId="77777777" w:rsidR="00CD33DC" w:rsidRDefault="00CD33DC" w:rsidP="0080006B">
      <w:r>
        <w:separator/>
      </w:r>
    </w:p>
  </w:endnote>
  <w:endnote w:type="continuationSeparator" w:id="0">
    <w:p w14:paraId="10E4D596" w14:textId="77777777" w:rsidR="00CD33DC" w:rsidRDefault="00CD33DC" w:rsidP="0080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DF762" w14:textId="77777777" w:rsidR="0007529F" w:rsidRPr="002C3574" w:rsidRDefault="0007529F">
    <w:pPr>
      <w:pStyle w:val="Footer"/>
      <w:jc w:val="right"/>
      <w:rPr>
        <w:rFonts w:ascii="Arial" w:hAnsi="Arial" w:cs="Arial"/>
      </w:rPr>
    </w:pPr>
    <w:r w:rsidRPr="002C3574">
      <w:rPr>
        <w:rFonts w:ascii="Arial" w:hAnsi="Arial" w:cs="Arial"/>
      </w:rPr>
      <w:fldChar w:fldCharType="begin"/>
    </w:r>
    <w:r w:rsidRPr="002C3574">
      <w:rPr>
        <w:rFonts w:ascii="Arial" w:hAnsi="Arial" w:cs="Arial"/>
      </w:rPr>
      <w:instrText xml:space="preserve"> PAGE   \* MERGEFORMAT </w:instrText>
    </w:r>
    <w:r w:rsidRPr="002C3574">
      <w:rPr>
        <w:rFonts w:ascii="Arial" w:hAnsi="Arial" w:cs="Arial"/>
      </w:rPr>
      <w:fldChar w:fldCharType="separate"/>
    </w:r>
    <w:r w:rsidR="00774F1A">
      <w:rPr>
        <w:rFonts w:ascii="Arial" w:hAnsi="Arial" w:cs="Arial"/>
        <w:noProof/>
      </w:rPr>
      <w:t>8</w:t>
    </w:r>
    <w:r w:rsidRPr="002C3574">
      <w:rPr>
        <w:rFonts w:ascii="Arial" w:hAnsi="Arial" w:cs="Arial"/>
        <w:noProof/>
      </w:rPr>
      <w:fldChar w:fldCharType="end"/>
    </w:r>
  </w:p>
  <w:p w14:paraId="4B68474A" w14:textId="77777777" w:rsidR="0080006B" w:rsidRDefault="00800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07DD7" w14:textId="77777777" w:rsidR="00AC63E2" w:rsidRPr="00CC5CA9" w:rsidRDefault="00AC63E2" w:rsidP="00927EC2">
    <w:pPr>
      <w:pStyle w:val="Footer"/>
      <w:tabs>
        <w:tab w:val="clear" w:pos="4513"/>
        <w:tab w:val="center" w:pos="0"/>
      </w:tabs>
      <w:ind w:left="-709"/>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9B9C8" w14:textId="77777777" w:rsidR="00CD33DC" w:rsidRDefault="00CD33DC" w:rsidP="0080006B">
      <w:r>
        <w:separator/>
      </w:r>
    </w:p>
  </w:footnote>
  <w:footnote w:type="continuationSeparator" w:id="0">
    <w:p w14:paraId="2FC1D6C9" w14:textId="77777777" w:rsidR="00CD33DC" w:rsidRDefault="00CD33DC" w:rsidP="0080006B">
      <w:r>
        <w:continuationSeparator/>
      </w:r>
    </w:p>
  </w:footnote>
  <w:footnote w:id="1">
    <w:p w14:paraId="1460AA9C" w14:textId="0913D8DF" w:rsidR="00EF318D" w:rsidRDefault="00EF318D">
      <w:pPr>
        <w:pStyle w:val="FootnoteText"/>
      </w:pPr>
      <w:r>
        <w:rPr>
          <w:rStyle w:val="FootnoteReference"/>
        </w:rPr>
        <w:footnoteRef/>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62B8D"/>
    <w:multiLevelType w:val="hybridMultilevel"/>
    <w:tmpl w:val="027CCFE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19E17058"/>
    <w:multiLevelType w:val="hybridMultilevel"/>
    <w:tmpl w:val="4B3C9A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27159D3"/>
    <w:multiLevelType w:val="hybridMultilevel"/>
    <w:tmpl w:val="741CC3F0"/>
    <w:lvl w:ilvl="0" w:tplc="CB16B7AC">
      <w:start w:val="1"/>
      <w:numFmt w:val="bullet"/>
      <w:lvlText w:val=""/>
      <w:lvlJc w:val="left"/>
      <w:pPr>
        <w:tabs>
          <w:tab w:val="num" w:pos="680"/>
        </w:tabs>
        <w:ind w:left="680" w:hanging="340"/>
      </w:pPr>
      <w:rPr>
        <w:rFonts w:ascii="Symbol" w:hAnsi="Symbol"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 w15:restartNumberingAfterBreak="0">
    <w:nsid w:val="3DBC0DFD"/>
    <w:multiLevelType w:val="hybridMultilevel"/>
    <w:tmpl w:val="9ACC0BFA"/>
    <w:lvl w:ilvl="0" w:tplc="CB16B7AC">
      <w:start w:val="1"/>
      <w:numFmt w:val="bullet"/>
      <w:lvlText w:val=""/>
      <w:lvlJc w:val="left"/>
      <w:pPr>
        <w:tabs>
          <w:tab w:val="num" w:pos="1440"/>
        </w:tabs>
        <w:ind w:left="1440" w:hanging="340"/>
      </w:pPr>
      <w:rPr>
        <w:rFonts w:ascii="Symbol" w:hAnsi="Symbol"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4" w15:restartNumberingAfterBreak="0">
    <w:nsid w:val="4D6B574B"/>
    <w:multiLevelType w:val="hybridMultilevel"/>
    <w:tmpl w:val="65CCCBEE"/>
    <w:lvl w:ilvl="0" w:tplc="CB16B7AC">
      <w:start w:val="1"/>
      <w:numFmt w:val="bullet"/>
      <w:lvlText w:val=""/>
      <w:lvlJc w:val="left"/>
      <w:pPr>
        <w:tabs>
          <w:tab w:val="num" w:pos="1060"/>
        </w:tabs>
        <w:ind w:left="1060" w:hanging="34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55A43308"/>
    <w:multiLevelType w:val="hybridMultilevel"/>
    <w:tmpl w:val="29BC88B8"/>
    <w:lvl w:ilvl="0" w:tplc="CB16B7AC">
      <w:start w:val="1"/>
      <w:numFmt w:val="bullet"/>
      <w:lvlText w:val=""/>
      <w:lvlJc w:val="left"/>
      <w:pPr>
        <w:tabs>
          <w:tab w:val="num" w:pos="1440"/>
        </w:tabs>
        <w:ind w:left="144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3B69D7"/>
    <w:multiLevelType w:val="hybridMultilevel"/>
    <w:tmpl w:val="77742512"/>
    <w:lvl w:ilvl="0" w:tplc="CB16B7AC">
      <w:start w:val="1"/>
      <w:numFmt w:val="bullet"/>
      <w:lvlText w:val=""/>
      <w:lvlJc w:val="left"/>
      <w:pPr>
        <w:tabs>
          <w:tab w:val="num" w:pos="1700"/>
        </w:tabs>
        <w:ind w:left="1700" w:hanging="340"/>
      </w:pPr>
      <w:rPr>
        <w:rFonts w:ascii="Symbol" w:hAnsi="Symbol" w:hint="default"/>
      </w:rPr>
    </w:lvl>
    <w:lvl w:ilvl="1" w:tplc="04090003" w:tentative="1">
      <w:start w:val="1"/>
      <w:numFmt w:val="bullet"/>
      <w:lvlText w:val="o"/>
      <w:lvlJc w:val="left"/>
      <w:pPr>
        <w:ind w:left="2180" w:hanging="360"/>
      </w:pPr>
      <w:rPr>
        <w:rFonts w:ascii="Courier New" w:hAnsi="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hint="default"/>
      </w:rPr>
    </w:lvl>
    <w:lvl w:ilvl="8" w:tplc="04090005" w:tentative="1">
      <w:start w:val="1"/>
      <w:numFmt w:val="bullet"/>
      <w:lvlText w:val=""/>
      <w:lvlJc w:val="left"/>
      <w:pPr>
        <w:ind w:left="7220" w:hanging="360"/>
      </w:pPr>
      <w:rPr>
        <w:rFonts w:ascii="Wingdings" w:hAnsi="Wingdings" w:hint="default"/>
      </w:rPr>
    </w:lvl>
  </w:abstractNum>
  <w:num w:numId="1" w16cid:durableId="55754596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5234585">
    <w:abstractNumId w:val="2"/>
  </w:num>
  <w:num w:numId="3" w16cid:durableId="1341009917">
    <w:abstractNumId w:val="3"/>
  </w:num>
  <w:num w:numId="4" w16cid:durableId="304774279">
    <w:abstractNumId w:val="5"/>
  </w:num>
  <w:num w:numId="5" w16cid:durableId="1618219526">
    <w:abstractNumId w:val="4"/>
  </w:num>
  <w:num w:numId="6" w16cid:durableId="586770488">
    <w:abstractNumId w:val="6"/>
  </w:num>
  <w:num w:numId="7" w16cid:durableId="1271082953">
    <w:abstractNumId w:val="0"/>
  </w:num>
  <w:num w:numId="8" w16cid:durableId="1221138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1CF"/>
    <w:rsid w:val="00001C2B"/>
    <w:rsid w:val="0000622C"/>
    <w:rsid w:val="000074BF"/>
    <w:rsid w:val="00007CED"/>
    <w:rsid w:val="0002436B"/>
    <w:rsid w:val="00037A18"/>
    <w:rsid w:val="00040691"/>
    <w:rsid w:val="00042437"/>
    <w:rsid w:val="00063D4F"/>
    <w:rsid w:val="00064C09"/>
    <w:rsid w:val="0007529F"/>
    <w:rsid w:val="000847BC"/>
    <w:rsid w:val="0009303B"/>
    <w:rsid w:val="0009665D"/>
    <w:rsid w:val="000A6D12"/>
    <w:rsid w:val="000B6E04"/>
    <w:rsid w:val="000C3B89"/>
    <w:rsid w:val="000E1A50"/>
    <w:rsid w:val="000F6A92"/>
    <w:rsid w:val="001010CA"/>
    <w:rsid w:val="001114FE"/>
    <w:rsid w:val="001202FE"/>
    <w:rsid w:val="001304D7"/>
    <w:rsid w:val="001308C2"/>
    <w:rsid w:val="0013125D"/>
    <w:rsid w:val="001356F0"/>
    <w:rsid w:val="00152895"/>
    <w:rsid w:val="00166F45"/>
    <w:rsid w:val="00170F7E"/>
    <w:rsid w:val="00183D4F"/>
    <w:rsid w:val="00190285"/>
    <w:rsid w:val="001918BF"/>
    <w:rsid w:val="001B0A8D"/>
    <w:rsid w:val="001B62ED"/>
    <w:rsid w:val="001B7F48"/>
    <w:rsid w:val="001D016C"/>
    <w:rsid w:val="001E286D"/>
    <w:rsid w:val="001E332E"/>
    <w:rsid w:val="00204246"/>
    <w:rsid w:val="002125C8"/>
    <w:rsid w:val="00216685"/>
    <w:rsid w:val="00227F12"/>
    <w:rsid w:val="00243885"/>
    <w:rsid w:val="00247C7E"/>
    <w:rsid w:val="00251955"/>
    <w:rsid w:val="00261788"/>
    <w:rsid w:val="00265FCA"/>
    <w:rsid w:val="00271007"/>
    <w:rsid w:val="002926B2"/>
    <w:rsid w:val="0029465D"/>
    <w:rsid w:val="002B128C"/>
    <w:rsid w:val="002C0968"/>
    <w:rsid w:val="002C2782"/>
    <w:rsid w:val="002C3574"/>
    <w:rsid w:val="002C4C5C"/>
    <w:rsid w:val="002D5283"/>
    <w:rsid w:val="002E0845"/>
    <w:rsid w:val="00340454"/>
    <w:rsid w:val="00341F8A"/>
    <w:rsid w:val="0038651E"/>
    <w:rsid w:val="003B5229"/>
    <w:rsid w:val="003E4F57"/>
    <w:rsid w:val="003E53F3"/>
    <w:rsid w:val="004032A3"/>
    <w:rsid w:val="0040586C"/>
    <w:rsid w:val="0042409F"/>
    <w:rsid w:val="004261E3"/>
    <w:rsid w:val="00433903"/>
    <w:rsid w:val="00434D2C"/>
    <w:rsid w:val="00437703"/>
    <w:rsid w:val="00455DA4"/>
    <w:rsid w:val="004761C7"/>
    <w:rsid w:val="00477E4D"/>
    <w:rsid w:val="00485BF8"/>
    <w:rsid w:val="00486D36"/>
    <w:rsid w:val="004A0D87"/>
    <w:rsid w:val="004A7360"/>
    <w:rsid w:val="004B5562"/>
    <w:rsid w:val="004C7CB4"/>
    <w:rsid w:val="004D2384"/>
    <w:rsid w:val="004E523D"/>
    <w:rsid w:val="004F46D7"/>
    <w:rsid w:val="004F60FE"/>
    <w:rsid w:val="004F6444"/>
    <w:rsid w:val="0050566A"/>
    <w:rsid w:val="005100CE"/>
    <w:rsid w:val="0051329A"/>
    <w:rsid w:val="005141D8"/>
    <w:rsid w:val="005179E3"/>
    <w:rsid w:val="00523128"/>
    <w:rsid w:val="00535F33"/>
    <w:rsid w:val="005416DF"/>
    <w:rsid w:val="005522FD"/>
    <w:rsid w:val="00560CE9"/>
    <w:rsid w:val="005639E7"/>
    <w:rsid w:val="0056637F"/>
    <w:rsid w:val="005818EF"/>
    <w:rsid w:val="005C6945"/>
    <w:rsid w:val="005D6E8D"/>
    <w:rsid w:val="005E0C02"/>
    <w:rsid w:val="005F240B"/>
    <w:rsid w:val="00613F1D"/>
    <w:rsid w:val="0061597E"/>
    <w:rsid w:val="00623DA1"/>
    <w:rsid w:val="00624EA8"/>
    <w:rsid w:val="006312FA"/>
    <w:rsid w:val="00643113"/>
    <w:rsid w:val="0064394B"/>
    <w:rsid w:val="00646BC4"/>
    <w:rsid w:val="00647261"/>
    <w:rsid w:val="006541A3"/>
    <w:rsid w:val="00662083"/>
    <w:rsid w:val="0068416B"/>
    <w:rsid w:val="006A0891"/>
    <w:rsid w:val="006B3C9B"/>
    <w:rsid w:val="006D627E"/>
    <w:rsid w:val="006E7911"/>
    <w:rsid w:val="00704184"/>
    <w:rsid w:val="00705957"/>
    <w:rsid w:val="0070759D"/>
    <w:rsid w:val="00711072"/>
    <w:rsid w:val="007333DB"/>
    <w:rsid w:val="0074583E"/>
    <w:rsid w:val="007656CC"/>
    <w:rsid w:val="00774F1A"/>
    <w:rsid w:val="007827BD"/>
    <w:rsid w:val="0078629D"/>
    <w:rsid w:val="007A163D"/>
    <w:rsid w:val="007D504F"/>
    <w:rsid w:val="007E214A"/>
    <w:rsid w:val="007F1FD9"/>
    <w:rsid w:val="0080006B"/>
    <w:rsid w:val="0080183A"/>
    <w:rsid w:val="00802A56"/>
    <w:rsid w:val="0082441A"/>
    <w:rsid w:val="008251DC"/>
    <w:rsid w:val="00825353"/>
    <w:rsid w:val="0084698D"/>
    <w:rsid w:val="00876B53"/>
    <w:rsid w:val="0088491E"/>
    <w:rsid w:val="00891D2D"/>
    <w:rsid w:val="00891D46"/>
    <w:rsid w:val="008A02A6"/>
    <w:rsid w:val="008B1EF9"/>
    <w:rsid w:val="008D29A5"/>
    <w:rsid w:val="008F20B9"/>
    <w:rsid w:val="008F6BB5"/>
    <w:rsid w:val="009137F4"/>
    <w:rsid w:val="009140B6"/>
    <w:rsid w:val="00927EC2"/>
    <w:rsid w:val="00930359"/>
    <w:rsid w:val="00933C8B"/>
    <w:rsid w:val="009A741B"/>
    <w:rsid w:val="009B7DC0"/>
    <w:rsid w:val="009C056E"/>
    <w:rsid w:val="009E6A55"/>
    <w:rsid w:val="009F0762"/>
    <w:rsid w:val="009F186C"/>
    <w:rsid w:val="00A14FCE"/>
    <w:rsid w:val="00A345B4"/>
    <w:rsid w:val="00A44A15"/>
    <w:rsid w:val="00A45306"/>
    <w:rsid w:val="00A56D23"/>
    <w:rsid w:val="00A71711"/>
    <w:rsid w:val="00A91320"/>
    <w:rsid w:val="00A91CD6"/>
    <w:rsid w:val="00A97355"/>
    <w:rsid w:val="00AA1AC1"/>
    <w:rsid w:val="00AA70D3"/>
    <w:rsid w:val="00AB6071"/>
    <w:rsid w:val="00AC4A8C"/>
    <w:rsid w:val="00AC63E2"/>
    <w:rsid w:val="00AC76F4"/>
    <w:rsid w:val="00AE30C8"/>
    <w:rsid w:val="00B10C77"/>
    <w:rsid w:val="00B1631C"/>
    <w:rsid w:val="00B31D06"/>
    <w:rsid w:val="00B50AE6"/>
    <w:rsid w:val="00B70654"/>
    <w:rsid w:val="00B775EF"/>
    <w:rsid w:val="00B87D76"/>
    <w:rsid w:val="00B93DC0"/>
    <w:rsid w:val="00B95750"/>
    <w:rsid w:val="00BA24CC"/>
    <w:rsid w:val="00BC1571"/>
    <w:rsid w:val="00BC7711"/>
    <w:rsid w:val="00BE141F"/>
    <w:rsid w:val="00BF0987"/>
    <w:rsid w:val="00C03358"/>
    <w:rsid w:val="00C15F34"/>
    <w:rsid w:val="00C2219A"/>
    <w:rsid w:val="00C77493"/>
    <w:rsid w:val="00C91318"/>
    <w:rsid w:val="00CA0938"/>
    <w:rsid w:val="00CA7DE7"/>
    <w:rsid w:val="00CC5CA9"/>
    <w:rsid w:val="00CC5E13"/>
    <w:rsid w:val="00CD33DC"/>
    <w:rsid w:val="00CE4095"/>
    <w:rsid w:val="00D0283E"/>
    <w:rsid w:val="00D059BF"/>
    <w:rsid w:val="00D27B19"/>
    <w:rsid w:val="00D315A5"/>
    <w:rsid w:val="00D34782"/>
    <w:rsid w:val="00D458CC"/>
    <w:rsid w:val="00D60928"/>
    <w:rsid w:val="00D67C75"/>
    <w:rsid w:val="00D91BC0"/>
    <w:rsid w:val="00D932D6"/>
    <w:rsid w:val="00DA505B"/>
    <w:rsid w:val="00DB3544"/>
    <w:rsid w:val="00DB7F10"/>
    <w:rsid w:val="00DC2564"/>
    <w:rsid w:val="00DC583B"/>
    <w:rsid w:val="00E27BD1"/>
    <w:rsid w:val="00E362D7"/>
    <w:rsid w:val="00E4338B"/>
    <w:rsid w:val="00E438A6"/>
    <w:rsid w:val="00E44687"/>
    <w:rsid w:val="00E44BBD"/>
    <w:rsid w:val="00E476EA"/>
    <w:rsid w:val="00E53FDA"/>
    <w:rsid w:val="00E6083B"/>
    <w:rsid w:val="00E6365B"/>
    <w:rsid w:val="00E65D3A"/>
    <w:rsid w:val="00E76DE0"/>
    <w:rsid w:val="00E811CF"/>
    <w:rsid w:val="00E938A4"/>
    <w:rsid w:val="00EB136D"/>
    <w:rsid w:val="00EC44FD"/>
    <w:rsid w:val="00EF318D"/>
    <w:rsid w:val="00EF54EB"/>
    <w:rsid w:val="00EF6A38"/>
    <w:rsid w:val="00F11037"/>
    <w:rsid w:val="00F145A3"/>
    <w:rsid w:val="00F16E50"/>
    <w:rsid w:val="00F17C17"/>
    <w:rsid w:val="00F2615D"/>
    <w:rsid w:val="00F34BFB"/>
    <w:rsid w:val="00F56012"/>
    <w:rsid w:val="00F64A44"/>
    <w:rsid w:val="00F6503D"/>
    <w:rsid w:val="00F85811"/>
    <w:rsid w:val="00F920DE"/>
    <w:rsid w:val="00FA7442"/>
    <w:rsid w:val="00FB314A"/>
    <w:rsid w:val="00FB596A"/>
    <w:rsid w:val="00FD3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3D52C0D6"/>
  <w15:chartTrackingRefBased/>
  <w15:docId w15:val="{79465CF5-98B7-4633-BD2A-91BCC1EF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B50AE6"/>
    <w:pPr>
      <w:keepNext/>
      <w:keepLines/>
      <w:spacing w:before="480"/>
      <w:outlineLvl w:val="0"/>
    </w:pPr>
    <w:rPr>
      <w:rFonts w:ascii="Calibri" w:hAnsi="Calibri"/>
      <w:b/>
      <w:bCs/>
      <w:color w:val="345A8A"/>
      <w:sz w:val="32"/>
      <w:szCs w:val="32"/>
      <w:lang w:eastAsia="en-US"/>
    </w:rPr>
  </w:style>
  <w:style w:type="paragraph" w:styleId="Heading2">
    <w:name w:val="heading 2"/>
    <w:basedOn w:val="Normal"/>
    <w:next w:val="Normal"/>
    <w:link w:val="Heading2Char"/>
    <w:uiPriority w:val="99"/>
    <w:qFormat/>
    <w:rsid w:val="00B50AE6"/>
    <w:pPr>
      <w:keepNext/>
      <w:keepLines/>
      <w:spacing w:before="200"/>
      <w:outlineLvl w:val="1"/>
    </w:pPr>
    <w:rPr>
      <w:rFonts w:ascii="Calibri" w:hAnsi="Calibri"/>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1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7442"/>
    <w:rPr>
      <w:color w:val="0000FF"/>
      <w:u w:val="single"/>
    </w:rPr>
  </w:style>
  <w:style w:type="paragraph" w:customStyle="1" w:styleId="msolistparagraph0">
    <w:name w:val="msolistparagraph"/>
    <w:basedOn w:val="Normal"/>
    <w:rsid w:val="00D34782"/>
    <w:pPr>
      <w:ind w:left="720"/>
    </w:pPr>
    <w:rPr>
      <w:rFonts w:ascii="Calibri" w:eastAsia="Calibri" w:hAnsi="Calibri"/>
      <w:sz w:val="22"/>
      <w:szCs w:val="22"/>
    </w:rPr>
  </w:style>
  <w:style w:type="character" w:styleId="FollowedHyperlink">
    <w:name w:val="FollowedHyperlink"/>
    <w:rsid w:val="00D34782"/>
    <w:rPr>
      <w:color w:val="800080"/>
      <w:u w:val="single"/>
    </w:rPr>
  </w:style>
  <w:style w:type="paragraph" w:styleId="BalloonText">
    <w:name w:val="Balloon Text"/>
    <w:basedOn w:val="Normal"/>
    <w:link w:val="BalloonTextChar"/>
    <w:uiPriority w:val="99"/>
    <w:semiHidden/>
    <w:unhideWhenUsed/>
    <w:rsid w:val="00891D2D"/>
    <w:rPr>
      <w:rFonts w:ascii="Tahoma" w:hAnsi="Tahoma" w:cs="Tahoma"/>
      <w:sz w:val="16"/>
      <w:szCs w:val="16"/>
    </w:rPr>
  </w:style>
  <w:style w:type="character" w:customStyle="1" w:styleId="BalloonTextChar">
    <w:name w:val="Balloon Text Char"/>
    <w:link w:val="BalloonText"/>
    <w:uiPriority w:val="99"/>
    <w:semiHidden/>
    <w:rsid w:val="00891D2D"/>
    <w:rPr>
      <w:rFonts w:ascii="Tahoma" w:hAnsi="Tahoma" w:cs="Tahoma"/>
      <w:sz w:val="16"/>
      <w:szCs w:val="16"/>
    </w:rPr>
  </w:style>
  <w:style w:type="character" w:styleId="Strong">
    <w:name w:val="Strong"/>
    <w:uiPriority w:val="22"/>
    <w:qFormat/>
    <w:rsid w:val="00F2615D"/>
    <w:rPr>
      <w:b/>
      <w:bCs/>
    </w:rPr>
  </w:style>
  <w:style w:type="character" w:styleId="Emphasis">
    <w:name w:val="Emphasis"/>
    <w:uiPriority w:val="20"/>
    <w:qFormat/>
    <w:rsid w:val="00F2615D"/>
    <w:rPr>
      <w:i/>
      <w:iCs/>
    </w:rPr>
  </w:style>
  <w:style w:type="paragraph" w:styleId="NormalWeb">
    <w:name w:val="Normal (Web)"/>
    <w:basedOn w:val="Normal"/>
    <w:uiPriority w:val="99"/>
    <w:unhideWhenUsed/>
    <w:rsid w:val="001918BF"/>
    <w:pPr>
      <w:spacing w:before="100" w:beforeAutospacing="1" w:after="225"/>
    </w:pPr>
    <w:rPr>
      <w:color w:val="727272"/>
    </w:rPr>
  </w:style>
  <w:style w:type="paragraph" w:styleId="Header">
    <w:name w:val="header"/>
    <w:basedOn w:val="Normal"/>
    <w:link w:val="HeaderChar"/>
    <w:uiPriority w:val="99"/>
    <w:unhideWhenUsed/>
    <w:rsid w:val="0080006B"/>
    <w:pPr>
      <w:tabs>
        <w:tab w:val="center" w:pos="4513"/>
        <w:tab w:val="right" w:pos="9026"/>
      </w:tabs>
    </w:pPr>
  </w:style>
  <w:style w:type="character" w:customStyle="1" w:styleId="HeaderChar">
    <w:name w:val="Header Char"/>
    <w:link w:val="Header"/>
    <w:uiPriority w:val="99"/>
    <w:rsid w:val="0080006B"/>
    <w:rPr>
      <w:sz w:val="24"/>
      <w:szCs w:val="24"/>
    </w:rPr>
  </w:style>
  <w:style w:type="paragraph" w:styleId="Footer">
    <w:name w:val="footer"/>
    <w:basedOn w:val="Normal"/>
    <w:link w:val="FooterChar"/>
    <w:uiPriority w:val="99"/>
    <w:unhideWhenUsed/>
    <w:rsid w:val="0080006B"/>
    <w:pPr>
      <w:tabs>
        <w:tab w:val="center" w:pos="4513"/>
        <w:tab w:val="right" w:pos="9026"/>
      </w:tabs>
    </w:pPr>
  </w:style>
  <w:style w:type="character" w:customStyle="1" w:styleId="FooterChar">
    <w:name w:val="Footer Char"/>
    <w:link w:val="Footer"/>
    <w:uiPriority w:val="99"/>
    <w:rsid w:val="0080006B"/>
    <w:rPr>
      <w:sz w:val="24"/>
      <w:szCs w:val="24"/>
    </w:rPr>
  </w:style>
  <w:style w:type="character" w:customStyle="1" w:styleId="Heading1Char">
    <w:name w:val="Heading 1 Char"/>
    <w:link w:val="Heading1"/>
    <w:uiPriority w:val="99"/>
    <w:rsid w:val="00B50AE6"/>
    <w:rPr>
      <w:rFonts w:ascii="Calibri" w:hAnsi="Calibri"/>
      <w:b/>
      <w:bCs/>
      <w:color w:val="345A8A"/>
      <w:sz w:val="32"/>
      <w:szCs w:val="32"/>
      <w:lang w:eastAsia="en-US"/>
    </w:rPr>
  </w:style>
  <w:style w:type="character" w:customStyle="1" w:styleId="Heading2Char">
    <w:name w:val="Heading 2 Char"/>
    <w:link w:val="Heading2"/>
    <w:uiPriority w:val="99"/>
    <w:rsid w:val="00B50AE6"/>
    <w:rPr>
      <w:rFonts w:ascii="Calibri" w:hAnsi="Calibri"/>
      <w:b/>
      <w:bCs/>
      <w:color w:val="4F81BD"/>
      <w:sz w:val="26"/>
      <w:szCs w:val="26"/>
      <w:lang w:eastAsia="en-US"/>
    </w:rPr>
  </w:style>
  <w:style w:type="paragraph" w:customStyle="1" w:styleId="Inforesources">
    <w:name w:val="Info resources"/>
    <w:basedOn w:val="Normal"/>
    <w:uiPriority w:val="99"/>
    <w:rsid w:val="00B50AE6"/>
    <w:rPr>
      <w:rFonts w:ascii="Verdana" w:eastAsia="Cambria" w:hAnsi="Verdana"/>
      <w:lang w:eastAsia="en-US"/>
    </w:rPr>
  </w:style>
  <w:style w:type="paragraph" w:styleId="ListParagraph">
    <w:name w:val="List Paragraph"/>
    <w:basedOn w:val="Normal"/>
    <w:uiPriority w:val="99"/>
    <w:qFormat/>
    <w:rsid w:val="00B50AE6"/>
    <w:pPr>
      <w:ind w:left="720"/>
      <w:contextualSpacing/>
    </w:pPr>
    <w:rPr>
      <w:rFonts w:ascii="Arial" w:eastAsia="Cambria" w:hAnsi="Arial"/>
      <w:lang w:eastAsia="en-US"/>
    </w:rPr>
  </w:style>
  <w:style w:type="character" w:styleId="UnresolvedMention">
    <w:name w:val="Unresolved Mention"/>
    <w:uiPriority w:val="99"/>
    <w:semiHidden/>
    <w:unhideWhenUsed/>
    <w:rsid w:val="00BC7711"/>
    <w:rPr>
      <w:color w:val="605E5C"/>
      <w:shd w:val="clear" w:color="auto" w:fill="E1DFDD"/>
    </w:rPr>
  </w:style>
  <w:style w:type="paragraph" w:styleId="FootnoteText">
    <w:name w:val="footnote text"/>
    <w:basedOn w:val="Normal"/>
    <w:link w:val="FootnoteTextChar"/>
    <w:uiPriority w:val="99"/>
    <w:semiHidden/>
    <w:unhideWhenUsed/>
    <w:rsid w:val="00EF318D"/>
    <w:rPr>
      <w:sz w:val="20"/>
      <w:szCs w:val="20"/>
    </w:rPr>
  </w:style>
  <w:style w:type="character" w:customStyle="1" w:styleId="FootnoteTextChar">
    <w:name w:val="Footnote Text Char"/>
    <w:basedOn w:val="DefaultParagraphFont"/>
    <w:link w:val="FootnoteText"/>
    <w:uiPriority w:val="99"/>
    <w:semiHidden/>
    <w:rsid w:val="00EF318D"/>
  </w:style>
  <w:style w:type="character" w:styleId="FootnoteReference">
    <w:name w:val="footnote reference"/>
    <w:basedOn w:val="DefaultParagraphFont"/>
    <w:uiPriority w:val="99"/>
    <w:semiHidden/>
    <w:unhideWhenUsed/>
    <w:rsid w:val="00EF31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171530">
      <w:bodyDiv w:val="1"/>
      <w:marLeft w:val="0"/>
      <w:marRight w:val="0"/>
      <w:marTop w:val="0"/>
      <w:marBottom w:val="0"/>
      <w:divBdr>
        <w:top w:val="none" w:sz="0" w:space="0" w:color="auto"/>
        <w:left w:val="none" w:sz="0" w:space="0" w:color="auto"/>
        <w:bottom w:val="none" w:sz="0" w:space="0" w:color="auto"/>
        <w:right w:val="none" w:sz="0" w:space="0" w:color="auto"/>
      </w:divBdr>
    </w:div>
    <w:div w:id="978650257">
      <w:bodyDiv w:val="1"/>
      <w:marLeft w:val="0"/>
      <w:marRight w:val="0"/>
      <w:marTop w:val="0"/>
      <w:marBottom w:val="0"/>
      <w:divBdr>
        <w:top w:val="none" w:sz="0" w:space="0" w:color="auto"/>
        <w:left w:val="none" w:sz="0" w:space="0" w:color="auto"/>
        <w:bottom w:val="none" w:sz="0" w:space="0" w:color="auto"/>
        <w:right w:val="none" w:sz="0" w:space="0" w:color="auto"/>
      </w:divBdr>
      <w:divsChild>
        <w:div w:id="1975255989">
          <w:marLeft w:val="0"/>
          <w:marRight w:val="0"/>
          <w:marTop w:val="0"/>
          <w:marBottom w:val="0"/>
          <w:divBdr>
            <w:top w:val="none" w:sz="0" w:space="0" w:color="auto"/>
            <w:left w:val="none" w:sz="0" w:space="0" w:color="auto"/>
            <w:bottom w:val="none" w:sz="0" w:space="0" w:color="auto"/>
            <w:right w:val="none" w:sz="0" w:space="0" w:color="auto"/>
          </w:divBdr>
          <w:divsChild>
            <w:div w:id="343554949">
              <w:marLeft w:val="0"/>
              <w:marRight w:val="0"/>
              <w:marTop w:val="0"/>
              <w:marBottom w:val="0"/>
              <w:divBdr>
                <w:top w:val="none" w:sz="0" w:space="0" w:color="auto"/>
                <w:left w:val="none" w:sz="0" w:space="0" w:color="auto"/>
                <w:bottom w:val="none" w:sz="0" w:space="0" w:color="auto"/>
                <w:right w:val="none" w:sz="0" w:space="0" w:color="auto"/>
              </w:divBdr>
              <w:divsChild>
                <w:div w:id="13151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25442">
      <w:bodyDiv w:val="1"/>
      <w:marLeft w:val="0"/>
      <w:marRight w:val="0"/>
      <w:marTop w:val="0"/>
      <w:marBottom w:val="0"/>
      <w:divBdr>
        <w:top w:val="none" w:sz="0" w:space="0" w:color="auto"/>
        <w:left w:val="none" w:sz="0" w:space="0" w:color="auto"/>
        <w:bottom w:val="none" w:sz="0" w:space="0" w:color="auto"/>
        <w:right w:val="none" w:sz="0" w:space="0" w:color="auto"/>
      </w:divBdr>
      <w:divsChild>
        <w:div w:id="1356271028">
          <w:marLeft w:val="0"/>
          <w:marRight w:val="0"/>
          <w:marTop w:val="0"/>
          <w:marBottom w:val="0"/>
          <w:divBdr>
            <w:top w:val="none" w:sz="0" w:space="0" w:color="auto"/>
            <w:left w:val="none" w:sz="0" w:space="0" w:color="auto"/>
            <w:bottom w:val="none" w:sz="0" w:space="0" w:color="auto"/>
            <w:right w:val="none" w:sz="0" w:space="0" w:color="auto"/>
          </w:divBdr>
          <w:divsChild>
            <w:div w:id="630207063">
              <w:marLeft w:val="0"/>
              <w:marRight w:val="0"/>
              <w:marTop w:val="0"/>
              <w:marBottom w:val="0"/>
              <w:divBdr>
                <w:top w:val="none" w:sz="0" w:space="0" w:color="auto"/>
                <w:left w:val="none" w:sz="0" w:space="0" w:color="auto"/>
                <w:bottom w:val="none" w:sz="0" w:space="0" w:color="auto"/>
                <w:right w:val="none" w:sz="0" w:space="0" w:color="auto"/>
              </w:divBdr>
              <w:divsChild>
                <w:div w:id="11816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235811">
      <w:bodyDiv w:val="1"/>
      <w:marLeft w:val="0"/>
      <w:marRight w:val="0"/>
      <w:marTop w:val="0"/>
      <w:marBottom w:val="0"/>
      <w:divBdr>
        <w:top w:val="none" w:sz="0" w:space="0" w:color="auto"/>
        <w:left w:val="none" w:sz="0" w:space="0" w:color="auto"/>
        <w:bottom w:val="none" w:sz="0" w:space="0" w:color="auto"/>
        <w:right w:val="none" w:sz="0" w:space="0" w:color="auto"/>
      </w:divBdr>
      <w:divsChild>
        <w:div w:id="255478366">
          <w:marLeft w:val="0"/>
          <w:marRight w:val="0"/>
          <w:marTop w:val="0"/>
          <w:marBottom w:val="270"/>
          <w:divBdr>
            <w:top w:val="none" w:sz="0" w:space="0" w:color="auto"/>
            <w:left w:val="none" w:sz="0" w:space="0" w:color="auto"/>
            <w:bottom w:val="none" w:sz="0" w:space="0" w:color="auto"/>
            <w:right w:val="none" w:sz="0" w:space="0" w:color="auto"/>
          </w:divBdr>
        </w:div>
      </w:divsChild>
    </w:div>
    <w:div w:id="175238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v.uk/government/publications/send-guide-for-parents-and-care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uk/government/publications/send-code-of-practice-0-to-2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government/publications/send-code-of-practice-0-to-25"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livewell.bathnes.gov.uk/special-educational-need-or-disability-sen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endiasbathnes.org.uk"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8E94D-0218-4506-B58E-F06775AA6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2810</Words>
  <Characters>14706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STATISTICS</vt:lpstr>
    </vt:vector>
  </TitlesOfParts>
  <Company>b&amp;nes</Company>
  <LinksUpToDate>false</LinksUpToDate>
  <CharactersWithSpaces>17482</CharactersWithSpaces>
  <SharedDoc>false</SharedDoc>
  <HLinks>
    <vt:vector size="48" baseType="variant">
      <vt:variant>
        <vt:i4>2097267</vt:i4>
      </vt:variant>
      <vt:variant>
        <vt:i4>21</vt:i4>
      </vt:variant>
      <vt:variant>
        <vt:i4>0</vt:i4>
      </vt:variant>
      <vt:variant>
        <vt:i4>5</vt:i4>
      </vt:variant>
      <vt:variant>
        <vt:lpwstr>http://www.gov.uk/government/publications/send-guide-for-parents-and-carers</vt:lpwstr>
      </vt:variant>
      <vt:variant>
        <vt:lpwstr/>
      </vt:variant>
      <vt:variant>
        <vt:i4>3211307</vt:i4>
      </vt:variant>
      <vt:variant>
        <vt:i4>18</vt:i4>
      </vt:variant>
      <vt:variant>
        <vt:i4>0</vt:i4>
      </vt:variant>
      <vt:variant>
        <vt:i4>5</vt:i4>
      </vt:variant>
      <vt:variant>
        <vt:lpwstr>http://www.gov.uk/government/publications/send-code-of-practice-0-to-25</vt:lpwstr>
      </vt:variant>
      <vt:variant>
        <vt:lpwstr/>
      </vt:variant>
      <vt:variant>
        <vt:i4>3211307</vt:i4>
      </vt:variant>
      <vt:variant>
        <vt:i4>15</vt:i4>
      </vt:variant>
      <vt:variant>
        <vt:i4>0</vt:i4>
      </vt:variant>
      <vt:variant>
        <vt:i4>5</vt:i4>
      </vt:variant>
      <vt:variant>
        <vt:lpwstr>http://www.gov.uk/government/publications/send-code-of-practice-0-to-25</vt:lpwstr>
      </vt:variant>
      <vt:variant>
        <vt:lpwstr/>
      </vt:variant>
      <vt:variant>
        <vt:i4>6946878</vt:i4>
      </vt:variant>
      <vt:variant>
        <vt:i4>12</vt:i4>
      </vt:variant>
      <vt:variant>
        <vt:i4>0</vt:i4>
      </vt:variant>
      <vt:variant>
        <vt:i4>5</vt:i4>
      </vt:variant>
      <vt:variant>
        <vt:lpwstr>http://www.rainbowresource.org.uk/</vt:lpwstr>
      </vt:variant>
      <vt:variant>
        <vt:lpwstr/>
      </vt:variant>
      <vt:variant>
        <vt:i4>196637</vt:i4>
      </vt:variant>
      <vt:variant>
        <vt:i4>9</vt:i4>
      </vt:variant>
      <vt:variant>
        <vt:i4>0</vt:i4>
      </vt:variant>
      <vt:variant>
        <vt:i4>5</vt:i4>
      </vt:variant>
      <vt:variant>
        <vt:lpwstr>http://www.spsbathnes.org.uk/pages/home/parent-carer</vt:lpwstr>
      </vt:variant>
      <vt:variant>
        <vt:lpwstr/>
      </vt:variant>
      <vt:variant>
        <vt:i4>196637</vt:i4>
      </vt:variant>
      <vt:variant>
        <vt:i4>6</vt:i4>
      </vt:variant>
      <vt:variant>
        <vt:i4>0</vt:i4>
      </vt:variant>
      <vt:variant>
        <vt:i4>5</vt:i4>
      </vt:variant>
      <vt:variant>
        <vt:lpwstr>http://www.spsbathnes.org.uk/pages/home/parent-carer</vt:lpwstr>
      </vt:variant>
      <vt:variant>
        <vt:lpwstr/>
      </vt:variant>
      <vt:variant>
        <vt:i4>196637</vt:i4>
      </vt:variant>
      <vt:variant>
        <vt:i4>3</vt:i4>
      </vt:variant>
      <vt:variant>
        <vt:i4>0</vt:i4>
      </vt:variant>
      <vt:variant>
        <vt:i4>5</vt:i4>
      </vt:variant>
      <vt:variant>
        <vt:lpwstr>http://www.spsbathnes.org.uk/pages/home/parent-carer</vt:lpwstr>
      </vt:variant>
      <vt:variant>
        <vt:lpwstr/>
      </vt:variant>
      <vt:variant>
        <vt:i4>196637</vt:i4>
      </vt:variant>
      <vt:variant>
        <vt:i4>0</vt:i4>
      </vt:variant>
      <vt:variant>
        <vt:i4>0</vt:i4>
      </vt:variant>
      <vt:variant>
        <vt:i4>5</vt:i4>
      </vt:variant>
      <vt:variant>
        <vt:lpwstr>http://www.spsbathnes.org.uk/pages/home/parent-carer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STATISTICS</dc:title>
  <dc:subject/>
  <dc:creator>Tina Joseph</dc:creator>
  <cp:keywords/>
  <cp:lastModifiedBy>Louise Prior</cp:lastModifiedBy>
  <cp:revision>5</cp:revision>
  <cp:lastPrinted>2024-07-16T15:55:00Z</cp:lastPrinted>
  <dcterms:created xsi:type="dcterms:W3CDTF">2024-06-18T13:38:00Z</dcterms:created>
  <dcterms:modified xsi:type="dcterms:W3CDTF">2024-07-16T15:55:00Z</dcterms:modified>
</cp:coreProperties>
</file>